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469" w:rsidRPr="00236469" w:rsidRDefault="00236469" w:rsidP="00236469">
      <w:pPr>
        <w:spacing w:line="259" w:lineRule="auto"/>
        <w:ind w:left="2977" w:firstLine="1276"/>
        <w:rPr>
          <w:rFonts w:ascii="Times New Roman" w:hAnsi="Times New Roman"/>
          <w:b/>
          <w:sz w:val="28"/>
          <w:szCs w:val="28"/>
        </w:rPr>
      </w:pPr>
      <w:r w:rsidRPr="00236469">
        <w:rPr>
          <w:rFonts w:ascii="Times New Roman" w:hAnsi="Times New Roman"/>
          <w:b/>
          <w:sz w:val="28"/>
          <w:szCs w:val="28"/>
        </w:rPr>
        <w:t>ЗАТВЕРДЖУЮ</w:t>
      </w:r>
    </w:p>
    <w:p w:rsidR="00236469" w:rsidRPr="00236469" w:rsidRDefault="00236469" w:rsidP="00236469">
      <w:pPr>
        <w:spacing w:line="259" w:lineRule="auto"/>
        <w:ind w:left="2977" w:firstLine="1276"/>
        <w:rPr>
          <w:rFonts w:ascii="Times New Roman" w:hAnsi="Times New Roman"/>
          <w:b/>
          <w:sz w:val="28"/>
          <w:szCs w:val="28"/>
        </w:rPr>
      </w:pPr>
      <w:r w:rsidRPr="00236469">
        <w:rPr>
          <w:rFonts w:ascii="Times New Roman" w:hAnsi="Times New Roman"/>
          <w:b/>
          <w:sz w:val="28"/>
          <w:szCs w:val="28"/>
        </w:rPr>
        <w:t>Директор з адміністративних питань</w:t>
      </w:r>
    </w:p>
    <w:p w:rsidR="00236469" w:rsidRPr="00236469" w:rsidRDefault="00236469" w:rsidP="00236469">
      <w:pPr>
        <w:spacing w:line="259" w:lineRule="auto"/>
        <w:ind w:left="3828" w:firstLine="1559"/>
        <w:rPr>
          <w:rFonts w:ascii="Times New Roman" w:hAnsi="Times New Roman"/>
          <w:b/>
          <w:sz w:val="28"/>
          <w:szCs w:val="28"/>
        </w:rPr>
      </w:pPr>
      <w:r w:rsidRPr="00236469">
        <w:rPr>
          <w:rFonts w:ascii="Times New Roman" w:hAnsi="Times New Roman"/>
          <w:b/>
          <w:sz w:val="28"/>
          <w:szCs w:val="28"/>
        </w:rPr>
        <w:t>Олександр ЗАБРУДСЬКИЙ</w:t>
      </w:r>
    </w:p>
    <w:p w:rsidR="00236469" w:rsidRDefault="00236469" w:rsidP="00236469">
      <w:pPr>
        <w:pStyle w:val="Default"/>
        <w:ind w:firstLine="4536"/>
        <w:jc w:val="center"/>
        <w:rPr>
          <w:b/>
          <w:bCs/>
          <w:sz w:val="28"/>
          <w:szCs w:val="28"/>
        </w:rPr>
      </w:pPr>
      <w:r w:rsidRPr="00236469">
        <w:rPr>
          <w:rFonts w:eastAsia="Calibri"/>
          <w:b/>
          <w:color w:val="auto"/>
          <w:sz w:val="28"/>
          <w:szCs w:val="28"/>
        </w:rPr>
        <w:t xml:space="preserve"> «___» ____________ 2024 року</w:t>
      </w:r>
    </w:p>
    <w:p w:rsidR="00236469" w:rsidRDefault="00236469" w:rsidP="00940C80">
      <w:pPr>
        <w:pStyle w:val="Default"/>
        <w:jc w:val="center"/>
        <w:rPr>
          <w:b/>
          <w:bCs/>
          <w:sz w:val="28"/>
          <w:szCs w:val="28"/>
        </w:rPr>
      </w:pPr>
    </w:p>
    <w:p w:rsidR="008C619E" w:rsidRDefault="008C619E" w:rsidP="008C619E">
      <w:pPr>
        <w:pStyle w:val="Default"/>
        <w:jc w:val="center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>Обґрунтування</w:t>
      </w:r>
    </w:p>
    <w:p w:rsidR="008C619E" w:rsidRDefault="008C619E" w:rsidP="008C619E">
      <w:pPr>
        <w:pStyle w:val="Default"/>
        <w:jc w:val="center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>технічних та якісних характеристик, очікуваної вартості</w:t>
      </w:r>
    </w:p>
    <w:p w:rsidR="008C619E" w:rsidRPr="003971BA" w:rsidRDefault="008C619E" w:rsidP="008C619E">
      <w:pPr>
        <w:pStyle w:val="Default"/>
        <w:jc w:val="center"/>
        <w:rPr>
          <w:sz w:val="28"/>
          <w:szCs w:val="28"/>
        </w:rPr>
      </w:pPr>
    </w:p>
    <w:p w:rsidR="008C619E" w:rsidRDefault="008C619E" w:rsidP="008C619E">
      <w:pPr>
        <w:widowControl w:val="0"/>
        <w:tabs>
          <w:tab w:val="left" w:pos="851"/>
        </w:tabs>
        <w:spacing w:line="268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71BA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Pr="003971BA">
        <w:rPr>
          <w:rFonts w:ascii="Times New Roman" w:hAnsi="Times New Roman"/>
          <w:sz w:val="28"/>
          <w:szCs w:val="28"/>
        </w:rPr>
        <w:t xml:space="preserve">ДК 021:2015 </w:t>
      </w:r>
      <w:r w:rsidRPr="00D12666">
        <w:rPr>
          <w:rFonts w:ascii="Times New Roman" w:hAnsi="Times New Roman"/>
          <w:sz w:val="28"/>
          <w:szCs w:val="28"/>
          <w:lang w:val="ru-RU"/>
        </w:rPr>
        <w:t xml:space="preserve">30120000-6 </w:t>
      </w:r>
      <w:r w:rsidRPr="00D12666">
        <w:rPr>
          <w:rFonts w:ascii="Times New Roman" w:hAnsi="Times New Roman"/>
          <w:sz w:val="28"/>
          <w:szCs w:val="28"/>
        </w:rPr>
        <w:t xml:space="preserve">Фотокопіювальне та поліграфічне обладнання для офсетного друку </w:t>
      </w:r>
      <w:r w:rsidRPr="003971BA">
        <w:rPr>
          <w:rFonts w:ascii="Times New Roman" w:hAnsi="Times New Roman"/>
          <w:sz w:val="28"/>
          <w:szCs w:val="28"/>
        </w:rPr>
        <w:t>(</w:t>
      </w:r>
      <w:r w:rsidRPr="00D12666">
        <w:rPr>
          <w:rFonts w:ascii="Times New Roman" w:eastAsia="Times New Roman" w:hAnsi="Times New Roman"/>
          <w:b/>
          <w:sz w:val="28"/>
          <w:szCs w:val="28"/>
          <w:lang w:eastAsia="uk-UA"/>
        </w:rPr>
        <w:t>Закупівля витратних матеріалів (картриджів) до принтерів та багатофункціональних пристроїв</w:t>
      </w:r>
      <w:r w:rsidRPr="00D12666">
        <w:rPr>
          <w:rFonts w:ascii="Times New Roman" w:hAnsi="Times New Roman"/>
          <w:sz w:val="28"/>
          <w:szCs w:val="28"/>
        </w:rPr>
        <w:t xml:space="preserve">). </w:t>
      </w:r>
    </w:p>
    <w:p w:rsidR="008C619E" w:rsidRDefault="008C619E" w:rsidP="008C619E">
      <w:pPr>
        <w:widowControl w:val="0"/>
        <w:tabs>
          <w:tab w:val="left" w:pos="851"/>
        </w:tabs>
        <w:spacing w:line="268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971BA" w:rsidRDefault="003971BA" w:rsidP="009F1696">
      <w:pPr>
        <w:pStyle w:val="Default"/>
        <w:jc w:val="both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 xml:space="preserve">Технічні та якісні характеристики предмета закупівлі: </w:t>
      </w:r>
    </w:p>
    <w:p w:rsidR="008C619E" w:rsidRPr="008C619E" w:rsidRDefault="008C619E" w:rsidP="008C619E">
      <w:pPr>
        <w:pStyle w:val="Default"/>
        <w:ind w:firstLine="567"/>
        <w:jc w:val="both"/>
        <w:rPr>
          <w:sz w:val="28"/>
          <w:szCs w:val="28"/>
        </w:rPr>
      </w:pPr>
      <w:r w:rsidRPr="008C619E">
        <w:rPr>
          <w:sz w:val="28"/>
          <w:szCs w:val="28"/>
        </w:rPr>
        <w:t>У головному офісі експлуатується 185 одиниць друкуючої техніки. У філіях УДЦР експлуатується 358 одиниць друкуючої техніки:</w:t>
      </w:r>
      <w:r>
        <w:rPr>
          <w:sz w:val="28"/>
          <w:szCs w:val="28"/>
        </w:rPr>
        <w:t xml:space="preserve"> </w:t>
      </w:r>
      <w:r w:rsidRPr="008C619E">
        <w:rPr>
          <w:sz w:val="28"/>
          <w:szCs w:val="28"/>
        </w:rPr>
        <w:t>Північно-східна – 74 од.;</w:t>
      </w:r>
    </w:p>
    <w:p w:rsidR="008C619E" w:rsidRPr="008C619E" w:rsidRDefault="008C619E" w:rsidP="008C619E">
      <w:pPr>
        <w:pStyle w:val="Default"/>
        <w:jc w:val="both"/>
        <w:rPr>
          <w:sz w:val="28"/>
          <w:szCs w:val="28"/>
        </w:rPr>
      </w:pPr>
      <w:r w:rsidRPr="008C619E">
        <w:rPr>
          <w:sz w:val="28"/>
          <w:szCs w:val="28"/>
        </w:rPr>
        <w:t>Південна – 50 од.; Центральна –</w:t>
      </w:r>
      <w:r>
        <w:rPr>
          <w:sz w:val="28"/>
          <w:szCs w:val="28"/>
        </w:rPr>
        <w:t xml:space="preserve"> 105 од.; Подільська – 31 од.; Західна – 53 од.; </w:t>
      </w:r>
      <w:r w:rsidRPr="008C619E">
        <w:rPr>
          <w:sz w:val="28"/>
          <w:szCs w:val="28"/>
        </w:rPr>
        <w:t>Карпатська – 45 од.</w:t>
      </w:r>
    </w:p>
    <w:p w:rsidR="008C619E" w:rsidRDefault="008C619E" w:rsidP="008C619E">
      <w:pPr>
        <w:pStyle w:val="Default"/>
        <w:ind w:firstLine="567"/>
        <w:jc w:val="both"/>
        <w:rPr>
          <w:sz w:val="28"/>
          <w:szCs w:val="28"/>
        </w:rPr>
      </w:pPr>
      <w:r w:rsidRPr="008C619E">
        <w:rPr>
          <w:sz w:val="28"/>
          <w:szCs w:val="28"/>
        </w:rPr>
        <w:t>У 2023 році було придбано 125 одиниць техніки  без додаткових витратних матеріалів (картриджів), а стартовий картридж що входить до базової комплектації</w:t>
      </w:r>
      <w:r>
        <w:rPr>
          <w:sz w:val="28"/>
          <w:szCs w:val="28"/>
        </w:rPr>
        <w:t xml:space="preserve"> техніки має ресурс лише 30 %. Тому існує потреба, </w:t>
      </w:r>
      <w:r w:rsidRPr="008C619E">
        <w:rPr>
          <w:sz w:val="28"/>
          <w:szCs w:val="28"/>
        </w:rPr>
        <w:t>разом із закупівлею витратних матеріалів до раніше придбаної оргтехніки, провести закупівлю ще і для придбаної у 2023 році.</w:t>
      </w:r>
    </w:p>
    <w:p w:rsidR="008C619E" w:rsidRDefault="008C619E" w:rsidP="008C619E">
      <w:pPr>
        <w:pStyle w:val="Default"/>
        <w:jc w:val="both"/>
        <w:rPr>
          <w:sz w:val="28"/>
          <w:szCs w:val="28"/>
        </w:rPr>
      </w:pPr>
    </w:p>
    <w:p w:rsidR="009F1696" w:rsidRDefault="003971BA" w:rsidP="008C619E">
      <w:pPr>
        <w:pStyle w:val="Default"/>
        <w:jc w:val="both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 xml:space="preserve">Очікувана вартість предмета закупівлі: </w:t>
      </w:r>
    </w:p>
    <w:p w:rsidR="00B92A49" w:rsidRPr="00B92A49" w:rsidRDefault="00B92A49" w:rsidP="00B92A49">
      <w:pPr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B92A49">
        <w:rPr>
          <w:rFonts w:ascii="Times New Roman" w:hAnsi="Times New Roman"/>
          <w:sz w:val="28"/>
          <w:szCs w:val="28"/>
          <w:lang w:eastAsia="ru-RU"/>
        </w:rPr>
        <w:t>Очікувана вартість визначена відповідно до комерційних пропозицій ТОВ «</w:t>
      </w:r>
      <w:r>
        <w:rPr>
          <w:rFonts w:ascii="Times New Roman" w:hAnsi="Times New Roman"/>
          <w:sz w:val="28"/>
          <w:szCs w:val="28"/>
          <w:lang w:eastAsia="ru-RU"/>
        </w:rPr>
        <w:t>АЙТІ-ПРОФ</w:t>
      </w:r>
      <w:r w:rsidRPr="00B92A49">
        <w:rPr>
          <w:rFonts w:ascii="Times New Roman" w:hAnsi="Times New Roman"/>
          <w:sz w:val="28"/>
          <w:szCs w:val="28"/>
          <w:lang w:eastAsia="ru-RU"/>
        </w:rPr>
        <w:t>», ТОВ «</w:t>
      </w:r>
      <w:r>
        <w:rPr>
          <w:rFonts w:ascii="Times New Roman" w:hAnsi="Times New Roman"/>
          <w:sz w:val="28"/>
          <w:szCs w:val="28"/>
          <w:lang w:eastAsia="ru-RU"/>
        </w:rPr>
        <w:t>ОЛМАКС СІИСТЕМС</w:t>
      </w:r>
      <w:r w:rsidRPr="00B92A49">
        <w:rPr>
          <w:rFonts w:ascii="Times New Roman" w:hAnsi="Times New Roman"/>
          <w:sz w:val="28"/>
          <w:szCs w:val="28"/>
          <w:lang w:eastAsia="ru-RU"/>
        </w:rPr>
        <w:t xml:space="preserve">» та </w:t>
      </w:r>
      <w:r>
        <w:rPr>
          <w:rFonts w:ascii="Times New Roman" w:hAnsi="Times New Roman"/>
          <w:sz w:val="28"/>
          <w:szCs w:val="28"/>
          <w:lang w:eastAsia="ru-RU"/>
        </w:rPr>
        <w:t>ФОП</w:t>
      </w:r>
      <w:r w:rsidRPr="00B92A4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Тимошенко Юрій Вікторович</w:t>
      </w:r>
      <w:r w:rsidRPr="00B92A49">
        <w:rPr>
          <w:rFonts w:ascii="Times New Roman" w:hAnsi="Times New Roman"/>
          <w:sz w:val="28"/>
          <w:szCs w:val="28"/>
          <w:lang w:eastAsia="ru-RU"/>
        </w:rPr>
        <w:t xml:space="preserve"> і становить близько </w:t>
      </w:r>
      <w:r>
        <w:rPr>
          <w:rFonts w:ascii="Times New Roman" w:hAnsi="Times New Roman"/>
          <w:sz w:val="28"/>
          <w:szCs w:val="28"/>
          <w:lang w:eastAsia="ru-RU"/>
        </w:rPr>
        <w:t>5 200 </w:t>
      </w:r>
      <w:r w:rsidRPr="00B92A49">
        <w:rPr>
          <w:rFonts w:ascii="Times New Roman" w:hAnsi="Times New Roman"/>
          <w:sz w:val="28"/>
          <w:szCs w:val="28"/>
          <w:lang w:eastAsia="ru-RU"/>
        </w:rPr>
        <w:t>000,00 грн.</w:t>
      </w:r>
    </w:p>
    <w:p w:rsidR="00000AC2" w:rsidRDefault="00000AC2" w:rsidP="00DE1955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A6B3A" w:rsidRDefault="00BA6B3A" w:rsidP="00DE1955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00AC2" w:rsidRPr="00000AC2" w:rsidRDefault="00000AC2" w:rsidP="00000AC2">
      <w:pPr>
        <w:pStyle w:val="a4"/>
        <w:ind w:left="0"/>
        <w:rPr>
          <w:rFonts w:ascii="Times New Roman" w:hAnsi="Times New Roman"/>
          <w:b/>
          <w:sz w:val="28"/>
          <w:szCs w:val="28"/>
        </w:rPr>
      </w:pPr>
      <w:r w:rsidRPr="00000AC2">
        <w:rPr>
          <w:rFonts w:ascii="Times New Roman" w:hAnsi="Times New Roman"/>
          <w:b/>
          <w:sz w:val="28"/>
          <w:szCs w:val="28"/>
        </w:rPr>
        <w:t xml:space="preserve">Директор департаменту ІТ </w:t>
      </w:r>
      <w:r w:rsidRPr="00000AC2"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  <w:t>Сергій СИРОВЕЦЬ</w:t>
      </w:r>
    </w:p>
    <w:p w:rsidR="00000AC2" w:rsidRPr="00000AC2" w:rsidRDefault="00000AC2" w:rsidP="00000AC2">
      <w:pPr>
        <w:pStyle w:val="a4"/>
        <w:ind w:firstLine="567"/>
        <w:rPr>
          <w:rFonts w:ascii="Times New Roman" w:hAnsi="Times New Roman"/>
          <w:sz w:val="28"/>
          <w:szCs w:val="28"/>
        </w:rPr>
      </w:pPr>
    </w:p>
    <w:sectPr w:rsidR="00000AC2" w:rsidRPr="00000AC2" w:rsidSect="008C619E">
      <w:pgSz w:w="11906" w:h="16838"/>
      <w:pgMar w:top="1985" w:right="850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BA"/>
    <w:rsid w:val="00000AC2"/>
    <w:rsid w:val="000B7454"/>
    <w:rsid w:val="0011551E"/>
    <w:rsid w:val="001B0993"/>
    <w:rsid w:val="001D7891"/>
    <w:rsid w:val="00236469"/>
    <w:rsid w:val="003971BA"/>
    <w:rsid w:val="00407290"/>
    <w:rsid w:val="0044785D"/>
    <w:rsid w:val="004716A4"/>
    <w:rsid w:val="00516593"/>
    <w:rsid w:val="00516D84"/>
    <w:rsid w:val="00567137"/>
    <w:rsid w:val="00577ECC"/>
    <w:rsid w:val="00580EB6"/>
    <w:rsid w:val="005B70CC"/>
    <w:rsid w:val="006A07FD"/>
    <w:rsid w:val="00724532"/>
    <w:rsid w:val="007506F5"/>
    <w:rsid w:val="00774769"/>
    <w:rsid w:val="00863145"/>
    <w:rsid w:val="008C619E"/>
    <w:rsid w:val="0092521C"/>
    <w:rsid w:val="00940C80"/>
    <w:rsid w:val="00994104"/>
    <w:rsid w:val="009D40BD"/>
    <w:rsid w:val="009F1696"/>
    <w:rsid w:val="00AA4347"/>
    <w:rsid w:val="00B14E86"/>
    <w:rsid w:val="00B809C3"/>
    <w:rsid w:val="00B92A49"/>
    <w:rsid w:val="00BA6B3A"/>
    <w:rsid w:val="00C30359"/>
    <w:rsid w:val="00C6338F"/>
    <w:rsid w:val="00CA222C"/>
    <w:rsid w:val="00D16FC1"/>
    <w:rsid w:val="00D5305B"/>
    <w:rsid w:val="00D61AEE"/>
    <w:rsid w:val="00D81241"/>
    <w:rsid w:val="00DE1955"/>
    <w:rsid w:val="00E36372"/>
    <w:rsid w:val="00E75DB4"/>
    <w:rsid w:val="00E81EB0"/>
    <w:rsid w:val="00E82186"/>
    <w:rsid w:val="00EA6218"/>
    <w:rsid w:val="00EA6EBE"/>
    <w:rsid w:val="00EB3318"/>
    <w:rsid w:val="00EC62F3"/>
    <w:rsid w:val="00F441A2"/>
    <w:rsid w:val="00F91B06"/>
    <w:rsid w:val="00FC7AD3"/>
    <w:rsid w:val="00FD5094"/>
    <w:rsid w:val="00FF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09909"/>
  <w15:chartTrackingRefBased/>
  <w15:docId w15:val="{14344C54-827D-4036-AB4E-D5F118A1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у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23646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808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Гниденко Олег Николаевич</dc:creator>
  <cp:keywords/>
  <dc:description/>
  <cp:lastModifiedBy>СТРИЖАК Олена Юріївна</cp:lastModifiedBy>
  <cp:revision>3</cp:revision>
  <cp:lastPrinted>2021-03-09T07:41:00Z</cp:lastPrinted>
  <dcterms:created xsi:type="dcterms:W3CDTF">2024-05-22T07:45:00Z</dcterms:created>
  <dcterms:modified xsi:type="dcterms:W3CDTF">2024-05-23T07:36:00Z</dcterms:modified>
</cp:coreProperties>
</file>