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Pr="00533DFC" w:rsidRDefault="003971BA" w:rsidP="0036688F">
      <w:pPr>
        <w:pStyle w:val="Default"/>
        <w:jc w:val="center"/>
        <w:rPr>
          <w:b/>
          <w:bCs/>
          <w:sz w:val="26"/>
          <w:szCs w:val="26"/>
        </w:rPr>
      </w:pPr>
      <w:r w:rsidRPr="00533DFC">
        <w:rPr>
          <w:b/>
          <w:bCs/>
          <w:sz w:val="26"/>
          <w:szCs w:val="26"/>
        </w:rPr>
        <w:t>Обґрунтування</w:t>
      </w:r>
    </w:p>
    <w:p w:rsidR="003971BA" w:rsidRPr="00533DFC" w:rsidRDefault="003971BA" w:rsidP="0036688F">
      <w:pPr>
        <w:pStyle w:val="Default"/>
        <w:jc w:val="center"/>
        <w:rPr>
          <w:b/>
          <w:bCs/>
          <w:sz w:val="26"/>
          <w:szCs w:val="26"/>
        </w:rPr>
      </w:pPr>
      <w:r w:rsidRPr="00533DFC">
        <w:rPr>
          <w:b/>
          <w:bCs/>
          <w:sz w:val="26"/>
          <w:szCs w:val="26"/>
        </w:rPr>
        <w:t>технічних та якісних характеристик, очікуваної вартості</w:t>
      </w:r>
      <w:r w:rsidR="00570D54">
        <w:rPr>
          <w:b/>
          <w:bCs/>
          <w:sz w:val="26"/>
          <w:szCs w:val="26"/>
        </w:rPr>
        <w:t xml:space="preserve"> закупівлі</w:t>
      </w:r>
    </w:p>
    <w:p w:rsidR="00940C80" w:rsidRPr="00533DFC" w:rsidRDefault="00940C80" w:rsidP="0036688F">
      <w:pPr>
        <w:pStyle w:val="Default"/>
        <w:jc w:val="center"/>
        <w:rPr>
          <w:sz w:val="26"/>
          <w:szCs w:val="26"/>
        </w:rPr>
      </w:pPr>
    </w:p>
    <w:p w:rsidR="003971BA" w:rsidRPr="00533DFC" w:rsidRDefault="003971BA" w:rsidP="00533DFC">
      <w:pPr>
        <w:widowControl w:val="0"/>
        <w:tabs>
          <w:tab w:val="left" w:pos="851"/>
        </w:tabs>
        <w:spacing w:line="280" w:lineRule="exact"/>
        <w:ind w:left="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533DFC">
        <w:rPr>
          <w:rFonts w:ascii="Times New Roman" w:hAnsi="Times New Roman"/>
          <w:b/>
          <w:bCs/>
          <w:sz w:val="26"/>
          <w:szCs w:val="26"/>
        </w:rPr>
        <w:t xml:space="preserve">Предмет закупівлі: </w:t>
      </w:r>
      <w:r w:rsidRPr="00533DFC">
        <w:rPr>
          <w:rFonts w:ascii="Times New Roman" w:hAnsi="Times New Roman"/>
          <w:sz w:val="26"/>
          <w:szCs w:val="26"/>
        </w:rPr>
        <w:t xml:space="preserve">ДК 021:2015 </w:t>
      </w:r>
      <w:r w:rsidR="0061248D" w:rsidRPr="00533DFC">
        <w:rPr>
          <w:rFonts w:ascii="Times New Roman" w:eastAsiaTheme="minorHAnsi" w:hAnsi="Times New Roman"/>
          <w:color w:val="000000"/>
          <w:sz w:val="26"/>
          <w:szCs w:val="26"/>
        </w:rPr>
        <w:t xml:space="preserve">72250000-2 Послуги, пов’язані із системами та підтримкою </w:t>
      </w:r>
      <w:r w:rsidRPr="00533DFC">
        <w:rPr>
          <w:rFonts w:ascii="Times New Roman" w:eastAsiaTheme="minorHAnsi" w:hAnsi="Times New Roman"/>
          <w:color w:val="000000"/>
          <w:sz w:val="26"/>
          <w:szCs w:val="26"/>
        </w:rPr>
        <w:t>(</w:t>
      </w:r>
      <w:r w:rsidR="007D5EC3" w:rsidRPr="00533DFC">
        <w:rPr>
          <w:rFonts w:ascii="Times New Roman" w:eastAsiaTheme="minorHAnsi" w:hAnsi="Times New Roman"/>
          <w:color w:val="000000"/>
          <w:sz w:val="26"/>
          <w:szCs w:val="26"/>
        </w:rPr>
        <w:t>Закупівля послуг технічної підтримки захищеного інформаційно-телекомунікаційного вузла</w:t>
      </w:r>
      <w:r w:rsidRPr="00533DFC">
        <w:rPr>
          <w:rFonts w:ascii="Times New Roman" w:eastAsiaTheme="minorHAnsi" w:hAnsi="Times New Roman"/>
          <w:color w:val="000000"/>
          <w:sz w:val="26"/>
          <w:szCs w:val="26"/>
        </w:rPr>
        <w:t xml:space="preserve">). </w:t>
      </w:r>
    </w:p>
    <w:p w:rsidR="009B0237" w:rsidRPr="00533DFC" w:rsidRDefault="009B0237" w:rsidP="00533DFC">
      <w:pPr>
        <w:pStyle w:val="Default"/>
        <w:spacing w:line="280" w:lineRule="exact"/>
        <w:jc w:val="both"/>
        <w:rPr>
          <w:b/>
          <w:bCs/>
          <w:sz w:val="26"/>
          <w:szCs w:val="26"/>
        </w:rPr>
      </w:pPr>
    </w:p>
    <w:p w:rsidR="003971BA" w:rsidRPr="00533DFC" w:rsidRDefault="003971BA" w:rsidP="00533DFC">
      <w:pPr>
        <w:pStyle w:val="Default"/>
        <w:spacing w:line="280" w:lineRule="exact"/>
        <w:jc w:val="both"/>
        <w:rPr>
          <w:sz w:val="26"/>
          <w:szCs w:val="26"/>
        </w:rPr>
      </w:pPr>
      <w:r w:rsidRPr="00533DFC">
        <w:rPr>
          <w:b/>
          <w:bCs/>
          <w:sz w:val="26"/>
          <w:szCs w:val="26"/>
        </w:rPr>
        <w:t xml:space="preserve">Технічні та якісні характеристики предмета закупівлі: </w:t>
      </w:r>
    </w:p>
    <w:p w:rsidR="00186E0D" w:rsidRPr="00533DFC" w:rsidRDefault="000B4A85" w:rsidP="00533DFC">
      <w:pPr>
        <w:pStyle w:val="Default"/>
        <w:spacing w:line="280" w:lineRule="exact"/>
        <w:ind w:firstLine="567"/>
        <w:jc w:val="both"/>
        <w:rPr>
          <w:sz w:val="26"/>
          <w:szCs w:val="26"/>
          <w:lang w:eastAsia="uk-UA"/>
        </w:rPr>
      </w:pPr>
      <w:r w:rsidRPr="00533DFC">
        <w:rPr>
          <w:sz w:val="26"/>
          <w:szCs w:val="26"/>
        </w:rPr>
        <w:t>Забезпечення захисту інформації в ІТС УДЦР від зовнішніх загроз здійснюються відповідно до кращих практик за допомогою сучасних засобів захисту, які об’єднані у захищений інформаційно-телекомунікаційний вузол</w:t>
      </w:r>
      <w:r w:rsidR="0061248D" w:rsidRPr="00533DFC">
        <w:rPr>
          <w:sz w:val="26"/>
          <w:szCs w:val="26"/>
          <w:lang w:eastAsia="uk-UA"/>
        </w:rPr>
        <w:t>.</w:t>
      </w:r>
    </w:p>
    <w:p w:rsidR="000B4A85" w:rsidRPr="00533DFC" w:rsidRDefault="000B4A85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</w:rPr>
        <w:t xml:space="preserve">До складу захищеного інформаційно-телекомунікаційного вузла входять такі засоби, як </w:t>
      </w:r>
      <w:proofErr w:type="spellStart"/>
      <w:r w:rsidRPr="00533DFC">
        <w:rPr>
          <w:sz w:val="26"/>
          <w:szCs w:val="26"/>
        </w:rPr>
        <w:t>Cisco</w:t>
      </w:r>
      <w:proofErr w:type="spellEnd"/>
      <w:r w:rsidRPr="00533DFC">
        <w:rPr>
          <w:sz w:val="26"/>
          <w:szCs w:val="26"/>
        </w:rPr>
        <w:t xml:space="preserve"> ISR 3945E (1); </w:t>
      </w:r>
      <w:proofErr w:type="spellStart"/>
      <w:r w:rsidRPr="00533DFC">
        <w:rPr>
          <w:sz w:val="26"/>
          <w:szCs w:val="26"/>
        </w:rPr>
        <w:t>Cisco</w:t>
      </w:r>
      <w:proofErr w:type="spellEnd"/>
      <w:r w:rsidRPr="00533DFC">
        <w:rPr>
          <w:sz w:val="26"/>
          <w:szCs w:val="26"/>
          <w:lang w:val="en-US"/>
        </w:rPr>
        <w:t>ASA</w:t>
      </w:r>
      <w:r w:rsidRPr="00570D54">
        <w:rPr>
          <w:sz w:val="26"/>
          <w:szCs w:val="26"/>
        </w:rPr>
        <w:t>5525-</w:t>
      </w:r>
      <w:r w:rsidRPr="00533DFC">
        <w:rPr>
          <w:sz w:val="26"/>
          <w:szCs w:val="26"/>
          <w:lang w:val="en-US"/>
        </w:rPr>
        <w:t>X</w:t>
      </w:r>
      <w:r w:rsidRPr="00533DFC">
        <w:rPr>
          <w:sz w:val="26"/>
          <w:szCs w:val="26"/>
        </w:rPr>
        <w:t xml:space="preserve"> </w:t>
      </w:r>
      <w:r w:rsidRPr="00570D54">
        <w:rPr>
          <w:sz w:val="26"/>
          <w:szCs w:val="26"/>
        </w:rPr>
        <w:t>(2)</w:t>
      </w:r>
      <w:r w:rsidRPr="00533DFC">
        <w:rPr>
          <w:sz w:val="26"/>
          <w:szCs w:val="26"/>
        </w:rPr>
        <w:t>;</w:t>
      </w:r>
      <w:r w:rsidRPr="00533DFC">
        <w:rPr>
          <w:sz w:val="26"/>
          <w:szCs w:val="26"/>
          <w:lang w:val="en-US"/>
        </w:rPr>
        <w:t> </w:t>
      </w:r>
      <w:proofErr w:type="spellStart"/>
      <w:r w:rsidRPr="00533DFC">
        <w:rPr>
          <w:sz w:val="26"/>
          <w:szCs w:val="26"/>
        </w:rPr>
        <w:t>Cisco</w:t>
      </w:r>
      <w:proofErr w:type="spellEnd"/>
      <w:r w:rsidRPr="00533DFC">
        <w:rPr>
          <w:sz w:val="26"/>
          <w:szCs w:val="26"/>
          <w:lang w:val="en-US"/>
        </w:rPr>
        <w:t>WS</w:t>
      </w:r>
      <w:r w:rsidRPr="00570D54">
        <w:rPr>
          <w:sz w:val="26"/>
          <w:szCs w:val="26"/>
        </w:rPr>
        <w:t>-</w:t>
      </w:r>
      <w:r w:rsidRPr="00533DFC">
        <w:rPr>
          <w:sz w:val="26"/>
          <w:szCs w:val="26"/>
          <w:lang w:val="en-US"/>
        </w:rPr>
        <w:t>C</w:t>
      </w:r>
      <w:r w:rsidRPr="00533DFC">
        <w:rPr>
          <w:sz w:val="26"/>
          <w:szCs w:val="26"/>
        </w:rPr>
        <w:t>3750</w:t>
      </w:r>
      <w:r w:rsidRPr="00533DFC">
        <w:rPr>
          <w:sz w:val="26"/>
          <w:szCs w:val="26"/>
          <w:lang w:val="en-US"/>
        </w:rPr>
        <w:t>X</w:t>
      </w:r>
      <w:r w:rsidRPr="00570D54">
        <w:rPr>
          <w:sz w:val="26"/>
          <w:szCs w:val="26"/>
        </w:rPr>
        <w:t>-24</w:t>
      </w:r>
      <w:r w:rsidRPr="00533DFC">
        <w:rPr>
          <w:sz w:val="26"/>
          <w:szCs w:val="26"/>
          <w:lang w:val="en-US"/>
        </w:rPr>
        <w:t>T</w:t>
      </w:r>
      <w:r w:rsidR="00533DFC" w:rsidRPr="00570D54">
        <w:rPr>
          <w:sz w:val="26"/>
          <w:szCs w:val="26"/>
        </w:rPr>
        <w:noBreakHyphen/>
      </w:r>
      <w:r w:rsidRPr="00533DFC">
        <w:rPr>
          <w:sz w:val="26"/>
          <w:szCs w:val="26"/>
          <w:lang w:val="en-US"/>
        </w:rPr>
        <w:t>S</w:t>
      </w:r>
      <w:r w:rsidR="00533DFC" w:rsidRPr="00533DFC">
        <w:rPr>
          <w:sz w:val="26"/>
          <w:szCs w:val="26"/>
        </w:rPr>
        <w:t> </w:t>
      </w:r>
      <w:r w:rsidRPr="00570D54">
        <w:rPr>
          <w:sz w:val="26"/>
          <w:szCs w:val="26"/>
        </w:rPr>
        <w:t>(2</w:t>
      </w:r>
      <w:r w:rsidRPr="00533DFC">
        <w:rPr>
          <w:sz w:val="26"/>
          <w:szCs w:val="26"/>
        </w:rPr>
        <w:t xml:space="preserve">); </w:t>
      </w:r>
      <w:proofErr w:type="spellStart"/>
      <w:r w:rsidRPr="00533DFC">
        <w:rPr>
          <w:sz w:val="26"/>
          <w:szCs w:val="26"/>
          <w:lang w:val="en-US"/>
        </w:rPr>
        <w:t>FortiGate</w:t>
      </w:r>
      <w:proofErr w:type="spellEnd"/>
      <w:r w:rsidRPr="00533DFC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F</w:t>
      </w:r>
      <w:r w:rsidRPr="00533DFC">
        <w:rPr>
          <w:sz w:val="26"/>
          <w:szCs w:val="26"/>
        </w:rPr>
        <w:t>G</w:t>
      </w:r>
      <w:r w:rsidRPr="00533DFC">
        <w:rPr>
          <w:sz w:val="26"/>
          <w:szCs w:val="26"/>
        </w:rPr>
        <w:noBreakHyphen/>
        <w:t xml:space="preserve">1000D (2); </w:t>
      </w:r>
      <w:proofErr w:type="spellStart"/>
      <w:r w:rsidRPr="00533DFC">
        <w:rPr>
          <w:sz w:val="26"/>
          <w:szCs w:val="26"/>
          <w:lang w:val="en-US"/>
        </w:rPr>
        <w:t>FortiGate</w:t>
      </w:r>
      <w:proofErr w:type="spellEnd"/>
      <w:r w:rsidRPr="00533DFC">
        <w:rPr>
          <w:sz w:val="26"/>
          <w:szCs w:val="26"/>
          <w:lang w:val="en-US"/>
        </w:rPr>
        <w:t> FG</w:t>
      </w:r>
      <w:r w:rsidRPr="00570D54">
        <w:rPr>
          <w:sz w:val="26"/>
          <w:szCs w:val="26"/>
        </w:rPr>
        <w:noBreakHyphen/>
      </w:r>
      <w:r w:rsidRPr="00533DFC">
        <w:rPr>
          <w:sz w:val="26"/>
          <w:szCs w:val="26"/>
        </w:rPr>
        <w:t>100</w:t>
      </w:r>
      <w:r w:rsidRPr="00533DFC">
        <w:rPr>
          <w:sz w:val="26"/>
          <w:szCs w:val="26"/>
          <w:lang w:val="en-US"/>
        </w:rPr>
        <w:t>D</w:t>
      </w:r>
      <w:r w:rsidRPr="00570D54">
        <w:rPr>
          <w:sz w:val="26"/>
          <w:szCs w:val="26"/>
        </w:rPr>
        <w:t xml:space="preserve"> (1</w:t>
      </w:r>
      <w:r w:rsidRPr="00533DFC">
        <w:rPr>
          <w:sz w:val="26"/>
          <w:szCs w:val="26"/>
        </w:rPr>
        <w:t>4)</w:t>
      </w:r>
      <w:r w:rsidRPr="00533DFC">
        <w:rPr>
          <w:b/>
          <w:bCs/>
          <w:sz w:val="26"/>
          <w:szCs w:val="26"/>
        </w:rPr>
        <w:t xml:space="preserve"> </w:t>
      </w:r>
      <w:proofErr w:type="spellStart"/>
      <w:r w:rsidRPr="00533DFC">
        <w:rPr>
          <w:sz w:val="26"/>
          <w:szCs w:val="26"/>
          <w:lang w:val="en-US"/>
        </w:rPr>
        <w:t>FortiGate</w:t>
      </w:r>
      <w:proofErr w:type="spellEnd"/>
      <w:r w:rsidRPr="00533DFC">
        <w:rPr>
          <w:sz w:val="26"/>
          <w:szCs w:val="26"/>
          <w:lang w:val="en-US"/>
        </w:rPr>
        <w:t> FG</w:t>
      </w:r>
      <w:r w:rsidRPr="00570D54">
        <w:rPr>
          <w:sz w:val="26"/>
          <w:szCs w:val="26"/>
        </w:rPr>
        <w:noBreakHyphen/>
        <w:t>200</w:t>
      </w:r>
      <w:r w:rsidRPr="00533DFC">
        <w:rPr>
          <w:sz w:val="26"/>
          <w:szCs w:val="26"/>
          <w:lang w:val="en-US"/>
        </w:rPr>
        <w:t>D</w:t>
      </w:r>
      <w:r w:rsidRPr="00570D54">
        <w:rPr>
          <w:sz w:val="26"/>
          <w:szCs w:val="26"/>
        </w:rPr>
        <w:t xml:space="preserve"> (</w:t>
      </w:r>
      <w:r w:rsidRPr="00533DFC">
        <w:rPr>
          <w:sz w:val="26"/>
          <w:szCs w:val="26"/>
        </w:rPr>
        <w:t>4)</w:t>
      </w:r>
      <w:r w:rsidRPr="00533DFC">
        <w:rPr>
          <w:b/>
          <w:bCs/>
          <w:sz w:val="26"/>
          <w:szCs w:val="26"/>
        </w:rPr>
        <w:t>;</w:t>
      </w:r>
      <w:r w:rsidRPr="00533DFC">
        <w:rPr>
          <w:sz w:val="26"/>
          <w:szCs w:val="26"/>
        </w:rPr>
        <w:t xml:space="preserve"> F</w:t>
      </w:r>
      <w:proofErr w:type="spellStart"/>
      <w:r w:rsidRPr="00533DFC">
        <w:rPr>
          <w:sz w:val="26"/>
          <w:szCs w:val="26"/>
          <w:lang w:val="en-US"/>
        </w:rPr>
        <w:t>ortiADC</w:t>
      </w:r>
      <w:proofErr w:type="spellEnd"/>
      <w:r w:rsidRPr="00570D54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FAD</w:t>
      </w:r>
      <w:r w:rsidRPr="00570D54">
        <w:rPr>
          <w:sz w:val="26"/>
          <w:szCs w:val="26"/>
        </w:rPr>
        <w:t>-200</w:t>
      </w:r>
      <w:r w:rsidRPr="00533DFC">
        <w:rPr>
          <w:sz w:val="26"/>
          <w:szCs w:val="26"/>
          <w:lang w:val="en-US"/>
        </w:rPr>
        <w:t>E</w:t>
      </w:r>
      <w:r w:rsidRPr="00570D54">
        <w:rPr>
          <w:sz w:val="26"/>
          <w:szCs w:val="26"/>
        </w:rPr>
        <w:t xml:space="preserve"> (2</w:t>
      </w:r>
      <w:r w:rsidRPr="00533DFC">
        <w:rPr>
          <w:sz w:val="26"/>
          <w:szCs w:val="26"/>
        </w:rPr>
        <w:t xml:space="preserve">); </w:t>
      </w:r>
      <w:proofErr w:type="spellStart"/>
      <w:r w:rsidRPr="00533DFC">
        <w:rPr>
          <w:sz w:val="26"/>
          <w:szCs w:val="26"/>
          <w:lang w:val="en-US"/>
        </w:rPr>
        <w:t>FortiSandbox</w:t>
      </w:r>
      <w:proofErr w:type="spellEnd"/>
      <w:r w:rsidRPr="00570D54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FSA</w:t>
      </w:r>
      <w:r w:rsidRPr="00570D54">
        <w:rPr>
          <w:sz w:val="26"/>
          <w:szCs w:val="26"/>
        </w:rPr>
        <w:t>-1000</w:t>
      </w:r>
      <w:r w:rsidRPr="00533DFC">
        <w:rPr>
          <w:sz w:val="26"/>
          <w:szCs w:val="26"/>
          <w:lang w:val="en-US"/>
        </w:rPr>
        <w:t>D</w:t>
      </w:r>
      <w:r w:rsidRPr="00570D54">
        <w:rPr>
          <w:sz w:val="26"/>
          <w:szCs w:val="26"/>
        </w:rPr>
        <w:t xml:space="preserve"> (1</w:t>
      </w:r>
      <w:r w:rsidRPr="00533DFC">
        <w:rPr>
          <w:sz w:val="26"/>
          <w:szCs w:val="26"/>
        </w:rPr>
        <w:t xml:space="preserve">); </w:t>
      </w:r>
      <w:proofErr w:type="spellStart"/>
      <w:r w:rsidRPr="00533DFC">
        <w:rPr>
          <w:sz w:val="26"/>
          <w:szCs w:val="26"/>
        </w:rPr>
        <w:t>Fortinet</w:t>
      </w:r>
      <w:proofErr w:type="spellEnd"/>
      <w:r w:rsidRPr="00533DFC">
        <w:rPr>
          <w:sz w:val="26"/>
          <w:szCs w:val="26"/>
        </w:rPr>
        <w:t xml:space="preserve"> F</w:t>
      </w:r>
      <w:proofErr w:type="spellStart"/>
      <w:r w:rsidRPr="00533DFC">
        <w:rPr>
          <w:sz w:val="26"/>
          <w:szCs w:val="26"/>
          <w:lang w:val="en-US"/>
        </w:rPr>
        <w:t>ortiMail</w:t>
      </w:r>
      <w:proofErr w:type="spellEnd"/>
      <w:r w:rsidRPr="00533DFC">
        <w:rPr>
          <w:sz w:val="26"/>
          <w:szCs w:val="26"/>
        </w:rPr>
        <w:noBreakHyphen/>
      </w:r>
      <w:r w:rsidRPr="00570D54">
        <w:rPr>
          <w:sz w:val="26"/>
          <w:szCs w:val="26"/>
        </w:rPr>
        <w:t>200</w:t>
      </w:r>
      <w:r w:rsidRPr="00533DFC">
        <w:rPr>
          <w:sz w:val="26"/>
          <w:szCs w:val="26"/>
          <w:lang w:val="en-US"/>
        </w:rPr>
        <w:t>E</w:t>
      </w:r>
      <w:r w:rsidRPr="00570D54">
        <w:rPr>
          <w:sz w:val="26"/>
          <w:szCs w:val="26"/>
        </w:rPr>
        <w:t xml:space="preserve"> (1</w:t>
      </w:r>
      <w:r w:rsidRPr="00533DFC">
        <w:rPr>
          <w:sz w:val="26"/>
          <w:szCs w:val="26"/>
        </w:rPr>
        <w:t>); F</w:t>
      </w:r>
      <w:proofErr w:type="spellStart"/>
      <w:r w:rsidRPr="00533DFC">
        <w:rPr>
          <w:sz w:val="26"/>
          <w:szCs w:val="26"/>
          <w:lang w:val="en-US"/>
        </w:rPr>
        <w:t>ortiWeb</w:t>
      </w:r>
      <w:proofErr w:type="spellEnd"/>
      <w:r w:rsidRPr="00533DFC">
        <w:rPr>
          <w:sz w:val="26"/>
          <w:szCs w:val="26"/>
          <w:lang w:val="en-US"/>
        </w:rPr>
        <w:t> FWB</w:t>
      </w:r>
      <w:r w:rsidRPr="00570D54">
        <w:rPr>
          <w:sz w:val="26"/>
          <w:szCs w:val="26"/>
        </w:rPr>
        <w:t>-1000</w:t>
      </w:r>
      <w:r w:rsidRPr="00533DFC">
        <w:rPr>
          <w:sz w:val="26"/>
          <w:szCs w:val="26"/>
        </w:rPr>
        <w:t xml:space="preserve">D </w:t>
      </w:r>
      <w:r w:rsidRPr="00570D54">
        <w:rPr>
          <w:sz w:val="26"/>
          <w:szCs w:val="26"/>
        </w:rPr>
        <w:t>(1</w:t>
      </w:r>
      <w:r w:rsidRPr="00533DFC">
        <w:rPr>
          <w:sz w:val="26"/>
          <w:szCs w:val="26"/>
        </w:rPr>
        <w:t xml:space="preserve">); </w:t>
      </w:r>
      <w:proofErr w:type="spellStart"/>
      <w:r w:rsidRPr="00533DFC">
        <w:rPr>
          <w:sz w:val="26"/>
          <w:szCs w:val="26"/>
        </w:rPr>
        <w:t>Fortinet</w:t>
      </w:r>
      <w:proofErr w:type="spellEnd"/>
      <w:r w:rsidRPr="00533DFC">
        <w:rPr>
          <w:sz w:val="26"/>
          <w:szCs w:val="26"/>
        </w:rPr>
        <w:t xml:space="preserve"> F</w:t>
      </w:r>
      <w:proofErr w:type="spellStart"/>
      <w:r w:rsidRPr="00533DFC">
        <w:rPr>
          <w:sz w:val="26"/>
          <w:szCs w:val="26"/>
          <w:lang w:val="en-US"/>
        </w:rPr>
        <w:t>ortiDDos</w:t>
      </w:r>
      <w:proofErr w:type="spellEnd"/>
      <w:r w:rsidRPr="00570D54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FDD</w:t>
      </w:r>
      <w:r w:rsidRPr="00570D54">
        <w:rPr>
          <w:sz w:val="26"/>
          <w:szCs w:val="26"/>
        </w:rPr>
        <w:t>-200</w:t>
      </w:r>
      <w:r w:rsidRPr="00533DFC">
        <w:rPr>
          <w:sz w:val="26"/>
          <w:szCs w:val="26"/>
          <w:lang w:val="en-US"/>
        </w:rPr>
        <w:t>B</w:t>
      </w:r>
      <w:r w:rsidRPr="00570D54">
        <w:rPr>
          <w:sz w:val="26"/>
          <w:szCs w:val="26"/>
        </w:rPr>
        <w:t xml:space="preserve"> (1</w:t>
      </w:r>
      <w:r w:rsidRPr="00533DFC">
        <w:rPr>
          <w:sz w:val="26"/>
          <w:szCs w:val="26"/>
        </w:rPr>
        <w:t>)</w:t>
      </w:r>
      <w:r w:rsidRPr="00570D54">
        <w:rPr>
          <w:sz w:val="26"/>
          <w:szCs w:val="26"/>
        </w:rPr>
        <w:t xml:space="preserve">; </w:t>
      </w:r>
      <w:proofErr w:type="spellStart"/>
      <w:r w:rsidRPr="00533DFC">
        <w:rPr>
          <w:sz w:val="26"/>
          <w:szCs w:val="26"/>
          <w:lang w:val="en-US"/>
        </w:rPr>
        <w:t>FortiManagerFMG</w:t>
      </w:r>
      <w:proofErr w:type="spellEnd"/>
      <w:r w:rsidRPr="00570D54">
        <w:rPr>
          <w:sz w:val="26"/>
          <w:szCs w:val="26"/>
        </w:rPr>
        <w:t>-</w:t>
      </w:r>
      <w:r w:rsidRPr="00533DFC">
        <w:rPr>
          <w:sz w:val="26"/>
          <w:szCs w:val="26"/>
          <w:lang w:val="en-US"/>
        </w:rPr>
        <w:t>VM</w:t>
      </w:r>
      <w:r w:rsidRPr="00570D54">
        <w:rPr>
          <w:sz w:val="26"/>
          <w:szCs w:val="26"/>
        </w:rPr>
        <w:t>64 (</w:t>
      </w:r>
      <w:r w:rsidR="00432498" w:rsidRPr="00533DFC">
        <w:rPr>
          <w:sz w:val="26"/>
          <w:szCs w:val="26"/>
        </w:rPr>
        <w:t>1</w:t>
      </w:r>
      <w:r w:rsidRPr="00533DFC">
        <w:rPr>
          <w:sz w:val="26"/>
          <w:szCs w:val="26"/>
        </w:rPr>
        <w:t xml:space="preserve">), </w:t>
      </w:r>
      <w:proofErr w:type="spellStart"/>
      <w:r w:rsidRPr="00533DFC">
        <w:rPr>
          <w:sz w:val="26"/>
          <w:szCs w:val="26"/>
          <w:lang w:val="en-US"/>
        </w:rPr>
        <w:t>FortiAnalyzer</w:t>
      </w:r>
      <w:proofErr w:type="spellEnd"/>
      <w:r w:rsidRPr="00570D54">
        <w:rPr>
          <w:sz w:val="26"/>
          <w:szCs w:val="26"/>
        </w:rPr>
        <w:t>-200</w:t>
      </w:r>
      <w:r w:rsidRPr="00533DFC">
        <w:rPr>
          <w:sz w:val="26"/>
          <w:szCs w:val="26"/>
          <w:lang w:val="en-US"/>
        </w:rPr>
        <w:t>D</w:t>
      </w:r>
      <w:r w:rsidRPr="00570D54">
        <w:rPr>
          <w:sz w:val="26"/>
          <w:szCs w:val="26"/>
        </w:rPr>
        <w:t xml:space="preserve"> (</w:t>
      </w:r>
      <w:r w:rsidRPr="00533DFC">
        <w:rPr>
          <w:sz w:val="26"/>
          <w:szCs w:val="26"/>
        </w:rPr>
        <w:t>2</w:t>
      </w:r>
      <w:r w:rsidRPr="00570D54">
        <w:rPr>
          <w:sz w:val="26"/>
          <w:szCs w:val="26"/>
        </w:rPr>
        <w:t>)</w:t>
      </w:r>
      <w:r w:rsidRPr="00533DFC">
        <w:rPr>
          <w:sz w:val="26"/>
          <w:szCs w:val="26"/>
        </w:rPr>
        <w:t>.</w:t>
      </w:r>
    </w:p>
    <w:p w:rsidR="00432498" w:rsidRPr="00533DFC" w:rsidRDefault="00432498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</w:rPr>
        <w:t xml:space="preserve">Зазначені пристрої взаємно налаштовані для забезпечення узгодженої функціональності щодо захисту інформаційних ресурсів УДЦР від зовнішніх </w:t>
      </w:r>
      <w:proofErr w:type="spellStart"/>
      <w:r w:rsidRPr="00533DFC">
        <w:rPr>
          <w:sz w:val="26"/>
          <w:szCs w:val="26"/>
        </w:rPr>
        <w:t>кіберзагроз</w:t>
      </w:r>
      <w:proofErr w:type="spellEnd"/>
      <w:r w:rsidRPr="00533DFC">
        <w:rPr>
          <w:sz w:val="26"/>
          <w:szCs w:val="26"/>
        </w:rPr>
        <w:t>.</w:t>
      </w:r>
    </w:p>
    <w:p w:rsidR="00211240" w:rsidRPr="00533DFC" w:rsidRDefault="00432498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</w:rPr>
        <w:t>Ефективність захищеного інформаційно-телекомунікаційного вузла залежить від своєчасних оновлень бази даних сигнатур та репутаційних баз</w:t>
      </w:r>
      <w:r w:rsidR="00211240" w:rsidRPr="00533DFC">
        <w:rPr>
          <w:sz w:val="26"/>
          <w:szCs w:val="26"/>
        </w:rPr>
        <w:t xml:space="preserve"> даних та</w:t>
      </w:r>
      <w:r w:rsidRPr="00533DFC">
        <w:rPr>
          <w:sz w:val="26"/>
          <w:szCs w:val="26"/>
        </w:rPr>
        <w:t xml:space="preserve"> оновлен</w:t>
      </w:r>
      <w:r w:rsidR="00211240" w:rsidRPr="00533DFC">
        <w:rPr>
          <w:sz w:val="26"/>
          <w:szCs w:val="26"/>
        </w:rPr>
        <w:t>ь</w:t>
      </w:r>
      <w:r w:rsidRPr="00533DFC">
        <w:rPr>
          <w:sz w:val="26"/>
          <w:szCs w:val="26"/>
        </w:rPr>
        <w:t xml:space="preserve"> програмного забезпечення елементів захищеного інформаційно-телекомунікаційного вузла</w:t>
      </w:r>
      <w:r w:rsidR="00211240" w:rsidRPr="00533DFC">
        <w:rPr>
          <w:sz w:val="26"/>
          <w:szCs w:val="26"/>
        </w:rPr>
        <w:t>.</w:t>
      </w:r>
    </w:p>
    <w:p w:rsidR="00211240" w:rsidRPr="00533DFC" w:rsidRDefault="00211240" w:rsidP="00533DFC">
      <w:pPr>
        <w:pStyle w:val="Default"/>
        <w:spacing w:line="280" w:lineRule="exact"/>
        <w:ind w:firstLine="567"/>
        <w:jc w:val="both"/>
        <w:rPr>
          <w:sz w:val="26"/>
          <w:szCs w:val="26"/>
          <w:lang w:eastAsia="uk-UA"/>
        </w:rPr>
      </w:pPr>
      <w:r w:rsidRPr="00533DFC">
        <w:rPr>
          <w:sz w:val="26"/>
          <w:szCs w:val="26"/>
        </w:rPr>
        <w:t xml:space="preserve">Безпека інформаційно-комунікаційних систем УДЦР також критично залежить від </w:t>
      </w:r>
      <w:r w:rsidR="00432498" w:rsidRPr="00533DFC">
        <w:rPr>
          <w:sz w:val="26"/>
          <w:szCs w:val="26"/>
        </w:rPr>
        <w:t>адекватно налаштованих політик програмного забезпечення та обладнання відповідно до загроз з боку мережі Інтернет</w:t>
      </w:r>
      <w:r w:rsidRPr="00533DFC">
        <w:rPr>
          <w:sz w:val="26"/>
          <w:szCs w:val="26"/>
        </w:rPr>
        <w:t xml:space="preserve"> та потреб УДЦР</w:t>
      </w:r>
      <w:r w:rsidR="00432498" w:rsidRPr="00533DFC">
        <w:rPr>
          <w:sz w:val="26"/>
          <w:szCs w:val="26"/>
        </w:rPr>
        <w:t>.</w:t>
      </w:r>
      <w:r w:rsidRPr="00533DFC">
        <w:rPr>
          <w:sz w:val="26"/>
          <w:szCs w:val="26"/>
        </w:rPr>
        <w:t xml:space="preserve"> Вирішення проблемних питань, що виникають при проведенні зміни налаштувань обладнання ЗІТВ відповідно до загроз з мережі Інтернет, змін конфігурації та завдань інформаційного середовища УДЦР, що вирішують відповідні </w:t>
      </w:r>
      <w:proofErr w:type="spellStart"/>
      <w:r w:rsidRPr="00533DFC">
        <w:rPr>
          <w:sz w:val="26"/>
          <w:szCs w:val="26"/>
        </w:rPr>
        <w:t>бізнеспроцеси</w:t>
      </w:r>
      <w:proofErr w:type="spellEnd"/>
      <w:r w:rsidRPr="00533DFC">
        <w:rPr>
          <w:sz w:val="26"/>
          <w:szCs w:val="26"/>
        </w:rPr>
        <w:t xml:space="preserve"> УДЦР потребує залучення сертифікованих спеціалістів з питань налаштування відповідних політик безпеки на обладнанні </w:t>
      </w:r>
      <w:proofErr w:type="spellStart"/>
      <w:r w:rsidRPr="00533DFC">
        <w:rPr>
          <w:sz w:val="26"/>
          <w:szCs w:val="26"/>
        </w:rPr>
        <w:t>Fortinet</w:t>
      </w:r>
      <w:proofErr w:type="spellEnd"/>
      <w:r w:rsidR="000A35BB" w:rsidRPr="00533DFC">
        <w:rPr>
          <w:sz w:val="26"/>
          <w:szCs w:val="26"/>
        </w:rPr>
        <w:t xml:space="preserve"> </w:t>
      </w:r>
      <w:r w:rsidRPr="00533DFC">
        <w:rPr>
          <w:sz w:val="26"/>
          <w:szCs w:val="26"/>
        </w:rPr>
        <w:t>та</w:t>
      </w:r>
      <w:r w:rsidR="000A35BB" w:rsidRPr="00533DFC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Cisco</w:t>
      </w:r>
      <w:r w:rsidRPr="00570D54">
        <w:rPr>
          <w:sz w:val="26"/>
          <w:szCs w:val="26"/>
        </w:rPr>
        <w:t>.</w:t>
      </w:r>
    </w:p>
    <w:p w:rsidR="00186E0D" w:rsidRPr="00533DFC" w:rsidRDefault="0061248D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</w:rPr>
        <w:t xml:space="preserve">Послуги технічної підтримки </w:t>
      </w:r>
      <w:r w:rsidR="00186E0D" w:rsidRPr="00533DFC">
        <w:rPr>
          <w:sz w:val="26"/>
          <w:szCs w:val="26"/>
        </w:rPr>
        <w:t>ма</w:t>
      </w:r>
      <w:r w:rsidRPr="00533DFC">
        <w:rPr>
          <w:sz w:val="26"/>
          <w:szCs w:val="26"/>
        </w:rPr>
        <w:t>ють включати:</w:t>
      </w:r>
    </w:p>
    <w:p w:rsidR="00533DFC" w:rsidRPr="00533DFC" w:rsidRDefault="0061248D" w:rsidP="00533DFC">
      <w:pPr>
        <w:pStyle w:val="Default"/>
        <w:spacing w:line="280" w:lineRule="exact"/>
        <w:ind w:firstLine="567"/>
        <w:jc w:val="both"/>
        <w:rPr>
          <w:sz w:val="26"/>
          <w:szCs w:val="26"/>
          <w:lang w:eastAsia="uk-UA"/>
        </w:rPr>
      </w:pPr>
      <w:r w:rsidRPr="00533DFC">
        <w:rPr>
          <w:sz w:val="26"/>
          <w:szCs w:val="26"/>
          <w:lang w:eastAsia="uk-UA"/>
        </w:rPr>
        <w:t>- </w:t>
      </w:r>
      <w:r w:rsidR="000A35BB" w:rsidRPr="00533DFC">
        <w:rPr>
          <w:sz w:val="26"/>
          <w:szCs w:val="26"/>
          <w:lang w:eastAsia="uk-UA"/>
        </w:rPr>
        <w:t>сервісна підписка та підтримка</w:t>
      </w:r>
      <w:r w:rsidR="00533DFC" w:rsidRPr="00570D54">
        <w:rPr>
          <w:sz w:val="26"/>
          <w:szCs w:val="26"/>
          <w:lang w:eastAsia="uk-UA"/>
        </w:rPr>
        <w:t xml:space="preserve"> </w:t>
      </w:r>
      <w:r w:rsidR="00533DFC" w:rsidRPr="00533DFC">
        <w:rPr>
          <w:sz w:val="26"/>
          <w:szCs w:val="26"/>
          <w:lang w:eastAsia="uk-UA"/>
        </w:rPr>
        <w:t xml:space="preserve">обладнання та програмного забезпечення ЗІТВ від компанії </w:t>
      </w:r>
      <w:r w:rsidR="00533DFC" w:rsidRPr="00533DFC">
        <w:rPr>
          <w:sz w:val="26"/>
          <w:szCs w:val="26"/>
          <w:lang w:val="en-US" w:eastAsia="uk-UA"/>
        </w:rPr>
        <w:t>Fortinet</w:t>
      </w:r>
      <w:r w:rsidR="00533DFC" w:rsidRPr="00533DFC">
        <w:rPr>
          <w:sz w:val="26"/>
          <w:szCs w:val="26"/>
          <w:lang w:eastAsia="uk-UA"/>
        </w:rPr>
        <w:t>;</w:t>
      </w:r>
    </w:p>
    <w:p w:rsidR="000A35BB" w:rsidRPr="00533DFC" w:rsidRDefault="00533DFC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  <w:lang w:eastAsia="uk-UA"/>
        </w:rPr>
        <w:t>- надання</w:t>
      </w:r>
      <w:r w:rsidRPr="00570D54">
        <w:rPr>
          <w:sz w:val="26"/>
          <w:szCs w:val="26"/>
          <w:lang w:val="ru-RU" w:eastAsia="uk-UA"/>
        </w:rPr>
        <w:t xml:space="preserve"> </w:t>
      </w:r>
      <w:r w:rsidRPr="00533DFC">
        <w:rPr>
          <w:sz w:val="26"/>
          <w:szCs w:val="26"/>
          <w:lang w:eastAsia="uk-UA"/>
        </w:rPr>
        <w:t xml:space="preserve">послуг </w:t>
      </w:r>
      <w:r w:rsidRPr="00533DFC">
        <w:rPr>
          <w:sz w:val="26"/>
          <w:szCs w:val="26"/>
        </w:rPr>
        <w:t>підтримка програмного забезпечення та обладнання ЗІТВ з метою проведення оновлень, зміни конфігурацій та політик безпеки відповідно до загроз та потреб УДЦР.</w:t>
      </w:r>
    </w:p>
    <w:p w:rsidR="009F1696" w:rsidRPr="005749A8" w:rsidRDefault="003971BA" w:rsidP="00533DFC">
      <w:pPr>
        <w:pStyle w:val="Default"/>
        <w:spacing w:line="280" w:lineRule="exact"/>
        <w:jc w:val="both"/>
        <w:rPr>
          <w:b/>
          <w:bCs/>
          <w:sz w:val="26"/>
          <w:szCs w:val="26"/>
        </w:rPr>
      </w:pPr>
      <w:r w:rsidRPr="005749A8">
        <w:rPr>
          <w:b/>
          <w:bCs/>
          <w:sz w:val="26"/>
          <w:szCs w:val="26"/>
        </w:rPr>
        <w:t xml:space="preserve">Очікувана вартість предмета закупівлі: </w:t>
      </w:r>
    </w:p>
    <w:p w:rsidR="00DE1955" w:rsidRPr="005749A8" w:rsidRDefault="007506F5" w:rsidP="00533DFC">
      <w:pPr>
        <w:spacing w:line="28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749A8">
        <w:rPr>
          <w:rFonts w:ascii="Times New Roman" w:hAnsi="Times New Roman"/>
          <w:sz w:val="26"/>
          <w:szCs w:val="26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5749A8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000AC2" w:rsidRPr="005749A8">
        <w:rPr>
          <w:rFonts w:ascii="Times New Roman" w:hAnsi="Times New Roman"/>
          <w:sz w:val="26"/>
          <w:szCs w:val="26"/>
          <w:lang w:eastAsia="ru-RU"/>
        </w:rPr>
        <w:t xml:space="preserve">підставі аналізу </w:t>
      </w:r>
      <w:r w:rsidR="000A35BB" w:rsidRPr="005749A8">
        <w:rPr>
          <w:rFonts w:ascii="Times New Roman" w:hAnsi="Times New Roman"/>
          <w:sz w:val="26"/>
          <w:szCs w:val="26"/>
          <w:lang w:eastAsia="ru-RU"/>
        </w:rPr>
        <w:t>наданих комерційних пропозицій</w:t>
      </w:r>
      <w:r w:rsidR="00094069" w:rsidRPr="005749A8">
        <w:rPr>
          <w:rFonts w:ascii="Times New Roman" w:hAnsi="Times New Roman"/>
          <w:sz w:val="26"/>
          <w:szCs w:val="26"/>
          <w:lang w:eastAsia="ru-RU"/>
        </w:rPr>
        <w:t xml:space="preserve"> учасників ринку</w:t>
      </w:r>
      <w:r w:rsidR="00000AC2" w:rsidRPr="005749A8">
        <w:rPr>
          <w:rFonts w:ascii="Times New Roman" w:hAnsi="Times New Roman"/>
          <w:sz w:val="26"/>
          <w:szCs w:val="26"/>
          <w:lang w:eastAsia="ru-RU"/>
        </w:rPr>
        <w:t xml:space="preserve"> очікувана </w:t>
      </w:r>
      <w:r w:rsidR="00C6338F" w:rsidRPr="005749A8">
        <w:rPr>
          <w:rFonts w:ascii="Times New Roman" w:hAnsi="Times New Roman"/>
          <w:sz w:val="26"/>
          <w:szCs w:val="26"/>
          <w:lang w:eastAsia="ru-RU"/>
        </w:rPr>
        <w:t xml:space="preserve">вартість становить </w:t>
      </w:r>
      <w:r w:rsidR="00AC19AB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6688F" w:rsidRPr="005749A8">
        <w:rPr>
          <w:rFonts w:ascii="Times New Roman" w:hAnsi="Times New Roman"/>
          <w:sz w:val="26"/>
          <w:szCs w:val="26"/>
          <w:lang w:eastAsia="ru-RU"/>
        </w:rPr>
        <w:t>6</w:t>
      </w:r>
      <w:r w:rsidR="00AC19AB">
        <w:rPr>
          <w:rFonts w:ascii="Times New Roman" w:hAnsi="Times New Roman"/>
          <w:sz w:val="26"/>
          <w:szCs w:val="26"/>
          <w:lang w:eastAsia="ru-RU"/>
        </w:rPr>
        <w:t> </w:t>
      </w:r>
      <w:r w:rsidR="000A35BB" w:rsidRPr="005749A8">
        <w:rPr>
          <w:rFonts w:ascii="Times New Roman" w:hAnsi="Times New Roman"/>
          <w:sz w:val="26"/>
          <w:szCs w:val="26"/>
          <w:lang w:eastAsia="ru-RU"/>
        </w:rPr>
        <w:t>30</w:t>
      </w:r>
      <w:r w:rsidR="00094069" w:rsidRPr="005749A8">
        <w:rPr>
          <w:rFonts w:ascii="Times New Roman" w:hAnsi="Times New Roman"/>
          <w:sz w:val="26"/>
          <w:szCs w:val="26"/>
          <w:lang w:eastAsia="ru-RU"/>
        </w:rPr>
        <w:t>0</w:t>
      </w:r>
      <w:r w:rsidR="00AC19A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94069" w:rsidRPr="005749A8">
        <w:rPr>
          <w:rFonts w:ascii="Times New Roman" w:hAnsi="Times New Roman"/>
          <w:sz w:val="26"/>
          <w:szCs w:val="26"/>
          <w:lang w:eastAsia="ru-RU"/>
        </w:rPr>
        <w:t>000</w:t>
      </w:r>
      <w:r w:rsidR="009B0237" w:rsidRPr="005749A8">
        <w:rPr>
          <w:rFonts w:ascii="Times New Roman" w:hAnsi="Times New Roman"/>
          <w:sz w:val="26"/>
          <w:szCs w:val="26"/>
          <w:lang w:eastAsia="ru-RU"/>
        </w:rPr>
        <w:t> </w:t>
      </w:r>
      <w:r w:rsidR="00000AC2" w:rsidRPr="005749A8">
        <w:rPr>
          <w:rFonts w:ascii="Times New Roman" w:hAnsi="Times New Roman"/>
          <w:sz w:val="26"/>
          <w:szCs w:val="26"/>
          <w:lang w:eastAsia="ru-RU"/>
        </w:rPr>
        <w:t>грн</w:t>
      </w:r>
      <w:r w:rsidR="00C16BBB" w:rsidRPr="005749A8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000AC2" w:rsidRPr="005749A8" w:rsidRDefault="00000AC2" w:rsidP="0036688F">
      <w:pPr>
        <w:pStyle w:val="a4"/>
        <w:ind w:left="0" w:firstLine="567"/>
        <w:jc w:val="both"/>
        <w:rPr>
          <w:rFonts w:ascii="Times New Roman" w:hAnsi="Times New Roman"/>
          <w:sz w:val="26"/>
          <w:szCs w:val="26"/>
          <w:lang w:val="ru-RU"/>
        </w:rPr>
      </w:pPr>
      <w:bookmarkStart w:id="0" w:name="_GoBack"/>
      <w:bookmarkEnd w:id="0"/>
    </w:p>
    <w:sectPr w:rsidR="00000AC2" w:rsidRPr="005749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7C61"/>
    <w:multiLevelType w:val="multilevel"/>
    <w:tmpl w:val="F0D6C0C8"/>
    <w:lvl w:ilvl="0">
      <w:start w:val="1"/>
      <w:numFmt w:val="bullet"/>
      <w:lvlText w:val="●"/>
      <w:lvlJc w:val="left"/>
      <w:pPr>
        <w:ind w:left="14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5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37833CD"/>
    <w:multiLevelType w:val="multilevel"/>
    <w:tmpl w:val="0750F150"/>
    <w:lvl w:ilvl="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DB27B5F"/>
    <w:multiLevelType w:val="multilevel"/>
    <w:tmpl w:val="7E529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94069"/>
    <w:rsid w:val="000A35BB"/>
    <w:rsid w:val="000B4A85"/>
    <w:rsid w:val="00186E0D"/>
    <w:rsid w:val="001B0993"/>
    <w:rsid w:val="00211240"/>
    <w:rsid w:val="002C1797"/>
    <w:rsid w:val="002E47B0"/>
    <w:rsid w:val="0036688F"/>
    <w:rsid w:val="003971BA"/>
    <w:rsid w:val="00407290"/>
    <w:rsid w:val="00432498"/>
    <w:rsid w:val="004716A4"/>
    <w:rsid w:val="00516593"/>
    <w:rsid w:val="00516D84"/>
    <w:rsid w:val="00533DFC"/>
    <w:rsid w:val="00567137"/>
    <w:rsid w:val="00570D54"/>
    <w:rsid w:val="005749A8"/>
    <w:rsid w:val="00577ECC"/>
    <w:rsid w:val="00580EB6"/>
    <w:rsid w:val="005B70CC"/>
    <w:rsid w:val="0061248D"/>
    <w:rsid w:val="006A07FD"/>
    <w:rsid w:val="006E3750"/>
    <w:rsid w:val="006F4E33"/>
    <w:rsid w:val="00724532"/>
    <w:rsid w:val="00734CA4"/>
    <w:rsid w:val="007506F5"/>
    <w:rsid w:val="00774769"/>
    <w:rsid w:val="007D5EC3"/>
    <w:rsid w:val="00832CC1"/>
    <w:rsid w:val="00863145"/>
    <w:rsid w:val="0092521C"/>
    <w:rsid w:val="00940C80"/>
    <w:rsid w:val="009B0237"/>
    <w:rsid w:val="009D40BD"/>
    <w:rsid w:val="009F1696"/>
    <w:rsid w:val="00AA4347"/>
    <w:rsid w:val="00AC19AB"/>
    <w:rsid w:val="00C16BBB"/>
    <w:rsid w:val="00C26DE0"/>
    <w:rsid w:val="00C30359"/>
    <w:rsid w:val="00C6338F"/>
    <w:rsid w:val="00D3228B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06307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51BEF-3EA0-47A2-B66F-D2F4BC64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styleId="a8">
    <w:name w:val="Body Text"/>
    <w:basedOn w:val="a"/>
    <w:link w:val="a9"/>
    <w:rsid w:val="00186E0D"/>
    <w:pPr>
      <w:spacing w:after="120"/>
      <w:ind w:left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186E0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6</cp:revision>
  <cp:lastPrinted>2021-10-13T08:19:00Z</cp:lastPrinted>
  <dcterms:created xsi:type="dcterms:W3CDTF">2021-10-04T12:39:00Z</dcterms:created>
  <dcterms:modified xsi:type="dcterms:W3CDTF">2021-12-16T11:02:00Z</dcterms:modified>
</cp:coreProperties>
</file>