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  <w:r>
        <w:rPr>
          <w:rStyle w:val="FontStyle158"/>
          <w:b w:val="0"/>
          <w:sz w:val="26"/>
          <w:szCs w:val="26"/>
        </w:rPr>
        <w:t xml:space="preserve">                                                                        </w:t>
      </w:r>
      <w:r w:rsidRPr="00632F7E">
        <w:rPr>
          <w:rStyle w:val="FontStyle158"/>
          <w:b w:val="0"/>
          <w:sz w:val="26"/>
          <w:szCs w:val="26"/>
        </w:rPr>
        <w:t xml:space="preserve">Додаток </w:t>
      </w:r>
      <w:r>
        <w:rPr>
          <w:rStyle w:val="FontStyle158"/>
          <w:b w:val="0"/>
          <w:sz w:val="26"/>
          <w:szCs w:val="26"/>
        </w:rPr>
        <w:t>3</w:t>
      </w:r>
      <w:r w:rsidRPr="00632F7E">
        <w:rPr>
          <w:rStyle w:val="FontStyle158"/>
          <w:b w:val="0"/>
          <w:sz w:val="26"/>
          <w:szCs w:val="26"/>
        </w:rPr>
        <w:t xml:space="preserve"> до заявки</w:t>
      </w:r>
      <w:r w:rsidRPr="00632F7E">
        <w:rPr>
          <w:rStyle w:val="FontStyle158"/>
          <w:b w:val="0"/>
          <w:sz w:val="26"/>
          <w:szCs w:val="26"/>
        </w:rPr>
        <w:br/>
      </w:r>
      <w:r w:rsidRPr="00632F7E">
        <w:rPr>
          <w:b/>
          <w:noProof/>
          <w:sz w:val="28"/>
          <w:szCs w:val="28"/>
        </w:rPr>
        <w:t xml:space="preserve">                                                                            </w:t>
      </w:r>
      <w:r w:rsidRPr="00632F7E">
        <w:rPr>
          <w:noProof/>
          <w:sz w:val="28"/>
          <w:szCs w:val="28"/>
        </w:rPr>
        <w:t>на проведення закупівлі</w:t>
      </w:r>
    </w:p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8A622D">
        <w:rPr>
          <w:rFonts w:ascii="Times New Roman" w:hAnsi="Times New Roman"/>
          <w:sz w:val="28"/>
          <w:szCs w:val="28"/>
          <w:lang w:eastAsia="uk-UA"/>
        </w:rPr>
        <w:t>7224</w:t>
      </w:r>
      <w:r w:rsidR="008C2DE0">
        <w:rPr>
          <w:rFonts w:ascii="Times New Roman" w:hAnsi="Times New Roman"/>
          <w:sz w:val="28"/>
          <w:szCs w:val="28"/>
          <w:lang w:eastAsia="uk-UA"/>
        </w:rPr>
        <w:t>0</w:t>
      </w:r>
      <w:r w:rsidRPr="008A622D">
        <w:rPr>
          <w:rFonts w:ascii="Times New Roman" w:hAnsi="Times New Roman"/>
          <w:sz w:val="28"/>
          <w:szCs w:val="28"/>
          <w:lang w:eastAsia="uk-UA"/>
        </w:rPr>
        <w:t>000-</w:t>
      </w:r>
      <w:r w:rsidR="008C2DE0">
        <w:rPr>
          <w:rFonts w:ascii="Times New Roman" w:hAnsi="Times New Roman"/>
          <w:sz w:val="28"/>
          <w:szCs w:val="28"/>
          <w:lang w:eastAsia="uk-UA"/>
        </w:rPr>
        <w:t>9</w:t>
      </w:r>
      <w:r w:rsidRPr="005021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2DE0">
        <w:rPr>
          <w:rFonts w:ascii="Times New Roman" w:hAnsi="Times New Roman"/>
          <w:sz w:val="28"/>
          <w:szCs w:val="28"/>
          <w:lang w:eastAsia="uk-UA"/>
        </w:rPr>
        <w:t>Послуги з аналізу та програмування систем</w:t>
      </w:r>
      <w:r w:rsidRPr="008A622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50700">
        <w:rPr>
          <w:rFonts w:ascii="Times New Roman" w:hAnsi="Times New Roman"/>
          <w:color w:val="000000"/>
          <w:sz w:val="28"/>
          <w:szCs w:val="28"/>
        </w:rPr>
        <w:t>(</w:t>
      </w:r>
      <w:r w:rsidRPr="008A622D">
        <w:rPr>
          <w:rFonts w:ascii="Times New Roman" w:hAnsi="Times New Roman"/>
          <w:color w:val="000000"/>
          <w:sz w:val="28"/>
          <w:szCs w:val="28"/>
        </w:rPr>
        <w:t>Модернізація комплексної системи захисту інформації, організація проведення додаткової експертизи КСЗІ в АІС ЦБД ПН</w:t>
      </w:r>
      <w:r w:rsidR="00850700">
        <w:rPr>
          <w:rFonts w:ascii="Times New Roman" w:hAnsi="Times New Roman"/>
          <w:color w:val="000000"/>
          <w:sz w:val="28"/>
          <w:szCs w:val="28"/>
        </w:rPr>
        <w:t>),</w:t>
      </w:r>
      <w:r w:rsidR="00850700" w:rsidRPr="008507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700" w:rsidRPr="008A622D">
        <w:rPr>
          <w:rFonts w:ascii="Times New Roman" w:hAnsi="Times New Roman"/>
          <w:sz w:val="28"/>
          <w:szCs w:val="28"/>
          <w:lang w:eastAsia="uk-UA"/>
        </w:rPr>
        <w:t>ДК 02</w:t>
      </w:r>
      <w:r w:rsidR="00850700">
        <w:rPr>
          <w:rFonts w:ascii="Times New Roman" w:hAnsi="Times New Roman"/>
          <w:sz w:val="28"/>
          <w:szCs w:val="28"/>
          <w:lang w:eastAsia="uk-UA"/>
        </w:rPr>
        <w:t>1:2015.</w:t>
      </w:r>
      <w:r w:rsidRPr="008A622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8A622D" w:rsidRPr="008A622D" w:rsidRDefault="0029614A" w:rsidP="008A62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переміщенням </w:t>
      </w:r>
      <w:r w:rsidR="008A622D" w:rsidRPr="008A622D">
        <w:rPr>
          <w:sz w:val="28"/>
          <w:szCs w:val="28"/>
        </w:rPr>
        <w:t>Автоматизован</w:t>
      </w:r>
      <w:r>
        <w:rPr>
          <w:sz w:val="28"/>
          <w:szCs w:val="28"/>
        </w:rPr>
        <w:t xml:space="preserve">ої </w:t>
      </w:r>
      <w:r w:rsidR="008A622D" w:rsidRPr="008A622D">
        <w:rPr>
          <w:sz w:val="28"/>
          <w:szCs w:val="28"/>
        </w:rPr>
        <w:t>інформаційн</w:t>
      </w:r>
      <w:r>
        <w:rPr>
          <w:sz w:val="28"/>
          <w:szCs w:val="28"/>
        </w:rPr>
        <w:t>ої</w:t>
      </w:r>
      <w:r w:rsidR="008A622D" w:rsidRPr="008A622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и</w:t>
      </w:r>
      <w:r w:rsidR="008A622D" w:rsidRPr="008A622D">
        <w:rPr>
          <w:sz w:val="28"/>
          <w:szCs w:val="28"/>
        </w:rPr>
        <w:t xml:space="preserve"> «Централізована база даних перенесених номерів» (далі – АІС ЦБД ПН)</w:t>
      </w:r>
      <w:r>
        <w:rPr>
          <w:sz w:val="28"/>
          <w:szCs w:val="28"/>
        </w:rPr>
        <w:t xml:space="preserve"> до хмарного центру обробки даних, комплексна система захисту інформації в АІС ЦБД ПН потребує модернізації </w:t>
      </w:r>
      <w:r w:rsidR="008A622D" w:rsidRPr="008A622D">
        <w:rPr>
          <w:sz w:val="28"/>
          <w:szCs w:val="28"/>
        </w:rPr>
        <w:t>з проведенням додаткової її експертизи на відповідність вимогам нормативних документів у сфері технічного захисту інформації.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Зазначені заходи передбачають: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 аналіз документації на</w:t>
      </w:r>
      <w:r w:rsidR="0029614A">
        <w:rPr>
          <w:sz w:val="28"/>
          <w:szCs w:val="28"/>
        </w:rPr>
        <w:t xml:space="preserve"> модернізовану</w:t>
      </w:r>
      <w:r w:rsidRPr="008A622D">
        <w:rPr>
          <w:sz w:val="28"/>
          <w:szCs w:val="28"/>
        </w:rPr>
        <w:t xml:space="preserve"> АІС ЦБД ПН;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 обстеження середовищ функціонування АІС ЦБД ПН;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 розробка та внесення змін до документації КСЗІ в АІС ЦБД ПН;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 підготовка проекту змін до технічного завдання на КСЗЫ в АІС ЦБД ПН;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 внесення змін до проектної, експлуатаційної, супровідної та нормативно-розпорядчої документації на КСЗІ АІС ЦБД ПН;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>- встановлення та налагодження обладнання і програмного забезпечення;</w:t>
      </w:r>
    </w:p>
    <w:p w:rsidR="008A622D" w:rsidRPr="008A622D" w:rsidRDefault="008A622D" w:rsidP="008A622D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</w:rPr>
        <w:t xml:space="preserve">- проведення тестування, випробувань та дослідної експлуатації; </w:t>
      </w:r>
    </w:p>
    <w:p w:rsidR="008A622D" w:rsidRPr="008A622D" w:rsidRDefault="008A622D" w:rsidP="008A622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  <w:r w:rsidRPr="008A622D">
        <w:rPr>
          <w:sz w:val="28"/>
          <w:szCs w:val="28"/>
        </w:rPr>
        <w:t>- </w:t>
      </w:r>
      <w:r w:rsidRPr="008A622D">
        <w:rPr>
          <w:rFonts w:eastAsiaTheme="minorHAnsi"/>
          <w:color w:val="000000"/>
          <w:sz w:val="28"/>
          <w:szCs w:val="28"/>
          <w:lang w:val="uk-UA" w:eastAsia="en-US"/>
        </w:rPr>
        <w:t>підготовка та проведення державної експертизи КСЗІ АІС ЦБД ПН.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8A622D" w:rsidRPr="008A622D" w:rsidRDefault="008A622D" w:rsidP="008A622D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622D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наданих комерційних пропозицій учасників ринку очікувана вартість становить 500 000 грн</w:t>
      </w:r>
      <w:r w:rsidRPr="008A622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8A622D" w:rsidRDefault="00000AC2" w:rsidP="008A622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88F" w:rsidRPr="008A622D" w:rsidRDefault="00D3228B" w:rsidP="008A622D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533DFC" w:rsidRPr="008A622D" w:rsidRDefault="00533DFC" w:rsidP="008A622D">
      <w:pPr>
        <w:rPr>
          <w:rFonts w:ascii="Times New Roman" w:hAnsi="Times New Roman"/>
          <w:sz w:val="28"/>
          <w:szCs w:val="28"/>
        </w:rPr>
      </w:pP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  <w:r w:rsidRPr="00533DFC">
        <w:rPr>
          <w:bCs/>
          <w:sz w:val="20"/>
          <w:szCs w:val="20"/>
        </w:rPr>
        <w:t>Виконав: Бондаренко В.І. т.422-85-81</w:t>
      </w: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94069"/>
    <w:rsid w:val="000A35BB"/>
    <w:rsid w:val="000B4A85"/>
    <w:rsid w:val="00186E0D"/>
    <w:rsid w:val="001B0993"/>
    <w:rsid w:val="00211240"/>
    <w:rsid w:val="0029614A"/>
    <w:rsid w:val="002C1797"/>
    <w:rsid w:val="002E47B0"/>
    <w:rsid w:val="0036688F"/>
    <w:rsid w:val="003971BA"/>
    <w:rsid w:val="00407290"/>
    <w:rsid w:val="00432498"/>
    <w:rsid w:val="004716A4"/>
    <w:rsid w:val="005021DD"/>
    <w:rsid w:val="00516593"/>
    <w:rsid w:val="00516D84"/>
    <w:rsid w:val="00533DFC"/>
    <w:rsid w:val="00567137"/>
    <w:rsid w:val="00570D54"/>
    <w:rsid w:val="005749A8"/>
    <w:rsid w:val="00577ECC"/>
    <w:rsid w:val="00580EB6"/>
    <w:rsid w:val="005965BD"/>
    <w:rsid w:val="005B70CC"/>
    <w:rsid w:val="0061248D"/>
    <w:rsid w:val="0063109C"/>
    <w:rsid w:val="006A07FD"/>
    <w:rsid w:val="006F4E33"/>
    <w:rsid w:val="00724532"/>
    <w:rsid w:val="00734CA4"/>
    <w:rsid w:val="007506F5"/>
    <w:rsid w:val="00774769"/>
    <w:rsid w:val="007D5EC3"/>
    <w:rsid w:val="00832CC1"/>
    <w:rsid w:val="00850700"/>
    <w:rsid w:val="00863145"/>
    <w:rsid w:val="008A622D"/>
    <w:rsid w:val="008B13F4"/>
    <w:rsid w:val="008C2DE0"/>
    <w:rsid w:val="0092521C"/>
    <w:rsid w:val="00940C80"/>
    <w:rsid w:val="009B0237"/>
    <w:rsid w:val="009D40BD"/>
    <w:rsid w:val="009F1696"/>
    <w:rsid w:val="00A16AEB"/>
    <w:rsid w:val="00AA4347"/>
    <w:rsid w:val="00AF4E19"/>
    <w:rsid w:val="00B95484"/>
    <w:rsid w:val="00C16BBB"/>
    <w:rsid w:val="00C26DE0"/>
    <w:rsid w:val="00C30359"/>
    <w:rsid w:val="00C6338F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10</cp:revision>
  <cp:lastPrinted>2021-10-13T08:19:00Z</cp:lastPrinted>
  <dcterms:created xsi:type="dcterms:W3CDTF">2021-11-26T08:11:00Z</dcterms:created>
  <dcterms:modified xsi:type="dcterms:W3CDTF">2023-03-23T10:38:00Z</dcterms:modified>
</cp:coreProperties>
</file>