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4C" w:rsidRPr="00E8604C" w:rsidRDefault="00E8604C" w:rsidP="00E8604C">
      <w:pPr>
        <w:pStyle w:val="Default"/>
        <w:ind w:firstLine="4820"/>
        <w:rPr>
          <w:b/>
          <w:bCs/>
          <w:sz w:val="28"/>
          <w:szCs w:val="28"/>
        </w:rPr>
      </w:pPr>
      <w:r w:rsidRPr="00E8604C">
        <w:rPr>
          <w:b/>
          <w:bCs/>
          <w:sz w:val="28"/>
          <w:szCs w:val="28"/>
        </w:rPr>
        <w:t>ЗАТВЕРДЖУЮ</w:t>
      </w:r>
    </w:p>
    <w:p w:rsidR="00E8604C" w:rsidRPr="00E8604C" w:rsidRDefault="00E8604C" w:rsidP="00E8604C">
      <w:pPr>
        <w:pStyle w:val="Default"/>
        <w:ind w:firstLine="4678"/>
        <w:jc w:val="center"/>
        <w:rPr>
          <w:b/>
          <w:bCs/>
          <w:sz w:val="28"/>
          <w:szCs w:val="28"/>
        </w:rPr>
      </w:pPr>
      <w:r w:rsidRPr="00E8604C">
        <w:rPr>
          <w:b/>
          <w:bCs/>
          <w:sz w:val="28"/>
          <w:szCs w:val="28"/>
        </w:rPr>
        <w:t xml:space="preserve">Директор з адміністративних питань </w:t>
      </w:r>
    </w:p>
    <w:p w:rsidR="00E8604C" w:rsidRPr="00E8604C" w:rsidRDefault="00E8604C" w:rsidP="00E8604C">
      <w:pPr>
        <w:pStyle w:val="Default"/>
        <w:ind w:firstLine="5954"/>
        <w:jc w:val="center"/>
        <w:rPr>
          <w:b/>
          <w:bCs/>
          <w:sz w:val="28"/>
          <w:szCs w:val="28"/>
        </w:rPr>
      </w:pPr>
      <w:r w:rsidRPr="00E8604C">
        <w:rPr>
          <w:b/>
          <w:bCs/>
          <w:sz w:val="28"/>
          <w:szCs w:val="28"/>
        </w:rPr>
        <w:t>Олександр ЗАБРУДСЬКИЙ</w:t>
      </w:r>
    </w:p>
    <w:p w:rsidR="00E8604C" w:rsidRDefault="00E8604C" w:rsidP="00E8604C">
      <w:pPr>
        <w:pStyle w:val="Default"/>
        <w:ind w:firstLine="5812"/>
        <w:jc w:val="center"/>
        <w:rPr>
          <w:b/>
          <w:bCs/>
          <w:sz w:val="28"/>
          <w:szCs w:val="28"/>
        </w:rPr>
      </w:pPr>
      <w:r w:rsidRPr="00E8604C">
        <w:rPr>
          <w:b/>
          <w:bCs/>
          <w:sz w:val="28"/>
          <w:szCs w:val="28"/>
        </w:rPr>
        <w:t>«___» ____________ 2023 року</w:t>
      </w:r>
    </w:p>
    <w:p w:rsidR="00E8604C" w:rsidRDefault="00E8604C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1E3492" w:rsidRPr="001E3492">
        <w:rPr>
          <w:rFonts w:ascii="Times New Roman" w:hAnsi="Times New Roman"/>
          <w:sz w:val="28"/>
          <w:szCs w:val="28"/>
        </w:rPr>
        <w:t xml:space="preserve">50530000-9 Послуги з ремонту і технічного обслуговування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1E3492" w:rsidRPr="001E3492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 і ремонт джерел безперебійного живлення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1E3492" w:rsidRPr="001E3492" w:rsidRDefault="001E3492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На технічному обслуговувані знаходяться потужні джерела безперебійного живлення (далі – ДБЖ) типу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General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El</w:t>
      </w:r>
      <w:r w:rsidR="00E8604C">
        <w:rPr>
          <w:rFonts w:eastAsia="Times New Roman"/>
          <w:color w:val="auto"/>
          <w:sz w:val="28"/>
          <w:szCs w:val="28"/>
          <w:lang w:eastAsia="ru-RU"/>
        </w:rPr>
        <w:t>ectric</w:t>
      </w:r>
      <w:proofErr w:type="spellEnd"/>
      <w:r w:rsidR="00E8604C">
        <w:rPr>
          <w:rFonts w:eastAsia="Times New Roman"/>
          <w:color w:val="auto"/>
          <w:sz w:val="28"/>
          <w:szCs w:val="28"/>
          <w:lang w:eastAsia="ru-RU"/>
        </w:rPr>
        <w:t xml:space="preserve"> LanPro30-33 у кількості 5</w:t>
      </w:r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-ти штук, які забезпечують </w:t>
      </w:r>
      <w:r w:rsidR="00E8604C" w:rsidRPr="00E8604C">
        <w:rPr>
          <w:rFonts w:eastAsia="Times New Roman"/>
          <w:color w:val="auto"/>
          <w:sz w:val="28"/>
          <w:szCs w:val="28"/>
          <w:lang w:eastAsia="ru-RU"/>
        </w:rPr>
        <w:t xml:space="preserve">безперебійність бізнес-процесів </w:t>
      </w:r>
      <w:r w:rsidR="00E8604C">
        <w:rPr>
          <w:rFonts w:eastAsia="Times New Roman"/>
          <w:color w:val="auto"/>
          <w:sz w:val="28"/>
          <w:szCs w:val="28"/>
          <w:lang w:eastAsia="ru-RU"/>
        </w:rPr>
        <w:t xml:space="preserve">та </w:t>
      </w:r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резервне живлення офісної техніки встановленої на робочих місцях працівників у всіх будівлях головного офісу. </w:t>
      </w:r>
    </w:p>
    <w:p w:rsidR="001E3492" w:rsidRPr="001E3492" w:rsidRDefault="001E3492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E3492">
        <w:rPr>
          <w:rFonts w:eastAsia="Times New Roman"/>
          <w:color w:val="auto"/>
          <w:sz w:val="28"/>
          <w:szCs w:val="28"/>
          <w:lang w:eastAsia="ru-RU"/>
        </w:rPr>
        <w:t>З 2011 ро</w:t>
      </w:r>
      <w:r w:rsidR="00E8604C">
        <w:rPr>
          <w:rFonts w:eastAsia="Times New Roman"/>
          <w:color w:val="auto"/>
          <w:sz w:val="28"/>
          <w:szCs w:val="28"/>
          <w:lang w:eastAsia="ru-RU"/>
        </w:rPr>
        <w:t xml:space="preserve">ку </w:t>
      </w:r>
      <w:bookmarkStart w:id="0" w:name="_GoBack"/>
      <w:bookmarkEnd w:id="0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на технічному обслуговувані знаходяться два ДБЖ підвищеної потужності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General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Electric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SG-CЕ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Series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120 </w:t>
      </w:r>
      <w:proofErr w:type="spellStart"/>
      <w:r w:rsidRPr="001E3492">
        <w:rPr>
          <w:rFonts w:eastAsia="Times New Roman"/>
          <w:color w:val="auto"/>
          <w:sz w:val="28"/>
          <w:szCs w:val="28"/>
          <w:lang w:eastAsia="ru-RU"/>
        </w:rPr>
        <w:t>kVA</w:t>
      </w:r>
      <w:proofErr w:type="spellEnd"/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для забезпечення надійної роботи ЦОД.</w:t>
      </w:r>
    </w:p>
    <w:p w:rsidR="001E3492" w:rsidRDefault="00737AFB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</w:t>
      </w:r>
      <w:r w:rsidR="001E3492" w:rsidRPr="001E3492">
        <w:rPr>
          <w:rFonts w:eastAsia="Times New Roman"/>
          <w:color w:val="auto"/>
          <w:sz w:val="28"/>
          <w:szCs w:val="28"/>
          <w:lang w:eastAsia="ru-RU"/>
        </w:rPr>
        <w:t xml:space="preserve"> 2019 ро</w:t>
      </w:r>
      <w:r w:rsidR="00E8604C">
        <w:rPr>
          <w:rFonts w:eastAsia="Times New Roman"/>
          <w:color w:val="auto"/>
          <w:sz w:val="28"/>
          <w:szCs w:val="28"/>
          <w:lang w:eastAsia="ru-RU"/>
        </w:rPr>
        <w:t>ці</w:t>
      </w:r>
      <w:r w:rsidR="001E3492" w:rsidRPr="001E3492">
        <w:rPr>
          <w:rFonts w:eastAsia="Times New Roman"/>
          <w:color w:val="auto"/>
          <w:sz w:val="28"/>
          <w:szCs w:val="28"/>
          <w:lang w:eastAsia="ru-RU"/>
        </w:rPr>
        <w:t xml:space="preserve"> введено в експлуатацію потужне джерело безперебійного живлення </w:t>
      </w:r>
      <w:proofErr w:type="spellStart"/>
      <w:r w:rsidRPr="00737AFB">
        <w:rPr>
          <w:rFonts w:eastAsia="Times New Roman"/>
          <w:color w:val="auto"/>
          <w:sz w:val="28"/>
          <w:szCs w:val="28"/>
          <w:lang w:eastAsia="ru-RU"/>
        </w:rPr>
        <w:t>Stark</w:t>
      </w:r>
      <w:proofErr w:type="spellEnd"/>
      <w:r w:rsidRPr="00737AF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37AFB">
        <w:rPr>
          <w:rFonts w:eastAsia="Times New Roman"/>
          <w:color w:val="auto"/>
          <w:sz w:val="28"/>
          <w:szCs w:val="28"/>
          <w:lang w:eastAsia="ru-RU"/>
        </w:rPr>
        <w:t>Power</w:t>
      </w:r>
      <w:proofErr w:type="spellEnd"/>
      <w:r w:rsidRPr="00737AF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737AFB">
        <w:rPr>
          <w:rFonts w:eastAsia="Times New Roman"/>
          <w:color w:val="auto"/>
          <w:sz w:val="28"/>
          <w:szCs w:val="28"/>
          <w:lang w:eastAsia="ru-RU"/>
        </w:rPr>
        <w:t>Plus</w:t>
      </w:r>
      <w:proofErr w:type="spellEnd"/>
      <w:r w:rsidRPr="00737AFB">
        <w:rPr>
          <w:rFonts w:eastAsia="Times New Roman"/>
          <w:color w:val="auto"/>
          <w:sz w:val="28"/>
          <w:szCs w:val="28"/>
          <w:lang w:eastAsia="ru-RU"/>
        </w:rPr>
        <w:t xml:space="preserve"> 90 </w:t>
      </w:r>
      <w:proofErr w:type="spellStart"/>
      <w:r w:rsidRPr="00737AFB">
        <w:rPr>
          <w:rFonts w:eastAsia="Times New Roman"/>
          <w:color w:val="auto"/>
          <w:sz w:val="28"/>
          <w:szCs w:val="28"/>
          <w:lang w:eastAsia="ru-RU"/>
        </w:rPr>
        <w:t>кВА</w:t>
      </w:r>
      <w:proofErr w:type="spellEnd"/>
      <w:r w:rsidRPr="00737AFB">
        <w:rPr>
          <w:rFonts w:eastAsia="Times New Roman"/>
          <w:color w:val="auto"/>
          <w:sz w:val="28"/>
          <w:szCs w:val="28"/>
          <w:lang w:eastAsia="ru-RU"/>
        </w:rPr>
        <w:t xml:space="preserve">/90к Вт </w:t>
      </w:r>
      <w:r w:rsidR="001E3492" w:rsidRPr="001E3492">
        <w:rPr>
          <w:rFonts w:eastAsia="Times New Roman"/>
          <w:color w:val="auto"/>
          <w:sz w:val="28"/>
          <w:szCs w:val="28"/>
          <w:lang w:eastAsia="ru-RU"/>
        </w:rPr>
        <w:t>для забезпечення резервного живлення офісної техніки АТК.</w:t>
      </w:r>
    </w:p>
    <w:p w:rsidR="00E8604C" w:rsidRPr="001E3492" w:rsidRDefault="00E8604C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У 2022 році </w:t>
      </w:r>
      <w:r w:rsidRPr="00E8604C">
        <w:rPr>
          <w:rFonts w:eastAsia="Times New Roman"/>
          <w:color w:val="auto"/>
          <w:sz w:val="28"/>
          <w:szCs w:val="28"/>
          <w:lang w:eastAsia="ru-RU"/>
        </w:rPr>
        <w:t>введено в експлуатацію нове потужне джерело безперебійного живлення AEC IST6120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E8604C">
        <w:rPr>
          <w:rFonts w:eastAsia="Times New Roman"/>
          <w:color w:val="auto"/>
          <w:sz w:val="28"/>
          <w:szCs w:val="28"/>
          <w:lang w:eastAsia="ru-RU"/>
        </w:rPr>
        <w:t>для забезпечення резер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вного живлення офісної техніки </w:t>
      </w:r>
      <w:r w:rsidRPr="00E8604C">
        <w:rPr>
          <w:rFonts w:eastAsia="Times New Roman"/>
          <w:color w:val="auto"/>
          <w:sz w:val="28"/>
          <w:szCs w:val="28"/>
          <w:lang w:eastAsia="ru-RU"/>
        </w:rPr>
        <w:t>ТК.</w:t>
      </w:r>
    </w:p>
    <w:p w:rsidR="00737AFB" w:rsidRDefault="001E3492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E3492">
        <w:rPr>
          <w:rFonts w:eastAsia="Times New Roman"/>
          <w:color w:val="auto"/>
          <w:sz w:val="28"/>
          <w:szCs w:val="28"/>
          <w:lang w:eastAsia="ru-RU"/>
        </w:rPr>
        <w:t>Враховуючи кількість ДБЖ</w:t>
      </w:r>
      <w:r w:rsidR="00E8604C">
        <w:rPr>
          <w:rFonts w:eastAsia="Times New Roman"/>
          <w:color w:val="auto"/>
          <w:sz w:val="28"/>
          <w:szCs w:val="28"/>
          <w:lang w:eastAsia="ru-RU"/>
        </w:rPr>
        <w:t>, їх ступінь зносу</w:t>
      </w:r>
      <w:r w:rsidRPr="001E3492">
        <w:rPr>
          <w:rFonts w:eastAsia="Times New Roman"/>
          <w:color w:val="auto"/>
          <w:sz w:val="28"/>
          <w:szCs w:val="28"/>
          <w:lang w:eastAsia="ru-RU"/>
        </w:rPr>
        <w:t xml:space="preserve"> та важливість їх надійної роботи</w:t>
      </w:r>
      <w:r w:rsidR="00737AFB">
        <w:rPr>
          <w:rFonts w:eastAsia="Times New Roman"/>
          <w:color w:val="auto"/>
          <w:sz w:val="28"/>
          <w:szCs w:val="28"/>
          <w:lang w:eastAsia="ru-RU"/>
        </w:rPr>
        <w:t xml:space="preserve"> необхідно своєчасно проводити технічне</w:t>
      </w:r>
      <w:r w:rsidR="003673D9">
        <w:rPr>
          <w:rFonts w:eastAsia="Times New Roman"/>
          <w:color w:val="auto"/>
          <w:sz w:val="28"/>
          <w:szCs w:val="28"/>
          <w:lang w:eastAsia="ru-RU"/>
        </w:rPr>
        <w:t xml:space="preserve"> обслуговування та ремонт.</w:t>
      </w:r>
    </w:p>
    <w:p w:rsidR="003673D9" w:rsidRDefault="003673D9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1696" w:rsidRDefault="003971BA" w:rsidP="00737AF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підставі аналізу аналогічних пропозицій учасників т</w:t>
      </w:r>
      <w:r w:rsidR="00E8604C">
        <w:rPr>
          <w:rFonts w:ascii="Times New Roman" w:hAnsi="Times New Roman"/>
          <w:sz w:val="28"/>
          <w:szCs w:val="28"/>
          <w:lang w:eastAsia="ru-RU"/>
        </w:rPr>
        <w:t xml:space="preserve">оргів на майданчику </w:t>
      </w:r>
      <w:proofErr w:type="spellStart"/>
      <w:r w:rsidR="00E8604C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E8604C">
        <w:rPr>
          <w:rFonts w:ascii="Times New Roman" w:hAnsi="Times New Roman"/>
          <w:sz w:val="28"/>
          <w:szCs w:val="28"/>
          <w:lang w:eastAsia="ru-RU"/>
        </w:rPr>
        <w:t xml:space="preserve"> та пропозицій потенційних учасників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E8604C">
        <w:rPr>
          <w:rFonts w:ascii="Times New Roman" w:hAnsi="Times New Roman"/>
          <w:sz w:val="28"/>
          <w:szCs w:val="28"/>
          <w:lang w:eastAsia="ru-RU"/>
        </w:rPr>
        <w:t>500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E8604C">
      <w:pgSz w:w="11906" w:h="16838"/>
      <w:pgMar w:top="568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27A16"/>
    <w:rsid w:val="00171ECC"/>
    <w:rsid w:val="001B0993"/>
    <w:rsid w:val="001D7891"/>
    <w:rsid w:val="001E3492"/>
    <w:rsid w:val="003673D9"/>
    <w:rsid w:val="003971BA"/>
    <w:rsid w:val="00407290"/>
    <w:rsid w:val="004716A4"/>
    <w:rsid w:val="004F687D"/>
    <w:rsid w:val="00516593"/>
    <w:rsid w:val="00516D84"/>
    <w:rsid w:val="00567137"/>
    <w:rsid w:val="00577ECC"/>
    <w:rsid w:val="00580EB6"/>
    <w:rsid w:val="005B70CC"/>
    <w:rsid w:val="006A07FD"/>
    <w:rsid w:val="00722B8B"/>
    <w:rsid w:val="00724532"/>
    <w:rsid w:val="00737AFB"/>
    <w:rsid w:val="007506F5"/>
    <w:rsid w:val="00774769"/>
    <w:rsid w:val="00863145"/>
    <w:rsid w:val="0092521C"/>
    <w:rsid w:val="00940C80"/>
    <w:rsid w:val="009D40BD"/>
    <w:rsid w:val="009F1696"/>
    <w:rsid w:val="00AA4347"/>
    <w:rsid w:val="00B809C3"/>
    <w:rsid w:val="00C30359"/>
    <w:rsid w:val="00C6338F"/>
    <w:rsid w:val="00D5305B"/>
    <w:rsid w:val="00D81241"/>
    <w:rsid w:val="00DE1955"/>
    <w:rsid w:val="00E36372"/>
    <w:rsid w:val="00E75DB4"/>
    <w:rsid w:val="00E82186"/>
    <w:rsid w:val="00E8604C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3716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2023-10-30T10:27:00Z</dcterms:created>
  <dcterms:modified xsi:type="dcterms:W3CDTF">2023-10-30T10:27:00Z</dcterms:modified>
</cp:coreProperties>
</file>