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13B1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13B1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13B10">
      <w:pPr>
        <w:pStyle w:val="Default"/>
        <w:jc w:val="center"/>
        <w:rPr>
          <w:sz w:val="28"/>
          <w:szCs w:val="28"/>
        </w:rPr>
      </w:pPr>
    </w:p>
    <w:p w:rsidR="003971BA" w:rsidRPr="00786FE1" w:rsidRDefault="003971BA" w:rsidP="00913B10">
      <w:pPr>
        <w:ind w:left="0"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</w:t>
      </w:r>
      <w:r w:rsidRPr="00786FE1">
        <w:rPr>
          <w:rFonts w:ascii="Times New Roman" w:eastAsiaTheme="minorHAnsi" w:hAnsi="Times New Roman"/>
          <w:color w:val="000000"/>
          <w:sz w:val="28"/>
          <w:szCs w:val="28"/>
        </w:rPr>
        <w:t xml:space="preserve">021:2015 </w:t>
      </w:r>
      <w:r w:rsidR="00786FE1" w:rsidRPr="00786FE1">
        <w:rPr>
          <w:rFonts w:ascii="Times New Roman" w:eastAsiaTheme="minorHAnsi" w:hAnsi="Times New Roman"/>
          <w:color w:val="000000"/>
          <w:sz w:val="28"/>
          <w:szCs w:val="28"/>
        </w:rPr>
        <w:t>7225000</w:t>
      </w:r>
      <w:r w:rsidR="00F45E24">
        <w:rPr>
          <w:rFonts w:ascii="Times New Roman" w:eastAsiaTheme="minorHAnsi" w:hAnsi="Times New Roman"/>
          <w:color w:val="000000"/>
          <w:sz w:val="28"/>
          <w:szCs w:val="28"/>
        </w:rPr>
        <w:t>0</w:t>
      </w:r>
      <w:r w:rsidR="00786FE1" w:rsidRPr="00786FE1">
        <w:rPr>
          <w:rFonts w:ascii="Times New Roman" w:eastAsiaTheme="minorHAnsi" w:hAnsi="Times New Roman"/>
          <w:color w:val="000000"/>
          <w:sz w:val="28"/>
          <w:szCs w:val="28"/>
        </w:rPr>
        <w:t xml:space="preserve">-2 </w:t>
      </w:r>
      <w:r w:rsidR="00000AC2" w:rsidRPr="00786FE1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786FE1" w:rsidRPr="00786FE1">
        <w:rPr>
          <w:rFonts w:ascii="Times New Roman" w:eastAsiaTheme="minorHAnsi" w:hAnsi="Times New Roman"/>
          <w:color w:val="000000"/>
          <w:sz w:val="28"/>
          <w:szCs w:val="28"/>
        </w:rPr>
        <w:t>Послуги, пов’язані із системами та підтримкою</w:t>
      </w:r>
      <w:r w:rsidRPr="003971BA">
        <w:rPr>
          <w:rFonts w:ascii="Times New Roman" w:hAnsi="Times New Roman"/>
          <w:sz w:val="28"/>
          <w:szCs w:val="28"/>
        </w:rPr>
        <w:t xml:space="preserve"> (</w:t>
      </w:r>
      <w:r w:rsidR="00E35A95" w:rsidRPr="00E35A95">
        <w:rPr>
          <w:rFonts w:ascii="Times New Roman" w:hAnsi="Times New Roman"/>
          <w:b/>
          <w:sz w:val="28"/>
          <w:szCs w:val="28"/>
        </w:rPr>
        <w:t>Технічна підтримка спеціалізованого програмного забезпечення підсистеми АСРМ АІСУРС</w:t>
      </w:r>
      <w:r w:rsidRPr="00786FE1">
        <w:rPr>
          <w:rFonts w:ascii="Times New Roman" w:eastAsiaTheme="minorHAnsi" w:hAnsi="Times New Roman"/>
          <w:color w:val="000000"/>
          <w:sz w:val="28"/>
          <w:szCs w:val="28"/>
        </w:rPr>
        <w:t xml:space="preserve">). </w:t>
      </w:r>
    </w:p>
    <w:p w:rsidR="00913B10" w:rsidRDefault="00913B10" w:rsidP="00913B10">
      <w:pPr>
        <w:pStyle w:val="Default"/>
        <w:jc w:val="both"/>
        <w:rPr>
          <w:b/>
          <w:bCs/>
          <w:sz w:val="28"/>
          <w:szCs w:val="28"/>
        </w:rPr>
      </w:pPr>
    </w:p>
    <w:p w:rsidR="003971BA" w:rsidRPr="003971BA" w:rsidRDefault="003971BA" w:rsidP="00913B10">
      <w:pPr>
        <w:pStyle w:val="Default"/>
        <w:ind w:firstLine="708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0F3914" w:rsidRDefault="000F3914" w:rsidP="00913B1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Автоматизації процесів технічного радіоконтролю в УДЦР здійснюється з використанням  програмного забезпечення РС-135У (32/64), РС-157У (32/64) (національний рівень) та РС-135Р (32/64); РС-157Р (32/64) (регіональний рівень-область).</w:t>
      </w:r>
      <w:r w:rsidR="00E35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A95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Автоматизація процесів мобільного технічного радіоконтролю в УДЦР здійснюється з використанням спеціалізованого програмного забезпечення </w:t>
      </w:r>
      <w:proofErr w:type="spellStart"/>
      <w:r w:rsidR="00E35A95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ScanXpert</w:t>
      </w:r>
      <w:proofErr w:type="spellEnd"/>
      <w:r w:rsidR="00751C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5A95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яке забезпечує управління мобільними станціями  технічного радіоконтролю (далі – МСРК) типу РМ1300-хх  в процесі виконання заходів з технічного радіоконтролю РЕЗ та ВП в діапазоні частот загального користування.</w:t>
      </w:r>
      <w:r w:rsidR="00E35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5A95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Автоматизація процесів стаціонарного технічного радіоконтролю в УДЦР здійснюється з використанням спеціалізованого програмного забезпечення АИК-ХХ яке забезпечує управління стаціонарними станціями  технічного радіоконтролю типу АИК- ХХ в процесі виконання заходів з технічного радіоконтролю РЕЗ та ВП в діапазоні частот загального користування.</w:t>
      </w:r>
    </w:p>
    <w:p w:rsidR="000F3914" w:rsidRDefault="000F3914" w:rsidP="00913B1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Пропрієтарне спеціалізоване програмне забезпечення (далі – СПЗ) (РС-135У(32/64) - СПЗ обробки облікової та радіоконтрольної інформації, РС-135Р(32/64) - СПЗ інформаційного і розрахунково-аналітичного забезпечення робіт з частотних присвоєнь і частото користувачів та обліку заявок на усунення радіозавад та планування радіоконтролю, РС-157У(32/64); РС-157Р(32/64) - СПЗ збору та обробки даних ефірного радіоконтролю)</w:t>
      </w:r>
      <w:r w:rsidR="00E35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було розроблено на замовлення УДЦР та впроваджено в промислову експлуатацію у 2012 році. </w:t>
      </w:r>
      <w:proofErr w:type="spellStart"/>
      <w:r w:rsidR="00E35A95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ScanXpert</w:t>
      </w:r>
      <w:proofErr w:type="spellEnd"/>
      <w:r w:rsidR="00E35A95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- СПЗ керування програмно – апаратними засобами мобільних станцій технічного радіоконтролю) було розроблено на замовлення УДЦР та впроваджено в промислову експлуатацію у 2012 роц</w:t>
      </w:r>
      <w:r w:rsidR="00E35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і. </w:t>
      </w:r>
      <w:r w:rsidR="00E35A95" w:rsidRPr="00865D05">
        <w:rPr>
          <w:rFonts w:ascii="Times New Roman" w:eastAsia="Times New Roman" w:hAnsi="Times New Roman" w:cs="Times New Roman"/>
          <w:color w:val="000000"/>
          <w:sz w:val="27"/>
          <w:szCs w:val="27"/>
        </w:rPr>
        <w:t>АИК-ХХ</w:t>
      </w:r>
      <w:r w:rsidR="00E35A95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СПЗ керування програмно – апаратними засобами стаціонарних станцій технічного радіоконтролю) було розроблено на замовлення УДЦР та впроваджено в промислову експлуатацію у 2013 році</w:t>
      </w:r>
      <w:r w:rsidR="00E35A95">
        <w:rPr>
          <w:rFonts w:ascii="Times New Roman" w:eastAsia="Times New Roman" w:hAnsi="Times New Roman" w:cs="Times New Roman"/>
          <w:color w:val="000000"/>
          <w:sz w:val="28"/>
          <w:szCs w:val="28"/>
        </w:rPr>
        <w:t>. СПЗ є унікальним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розроблялось з урахуванням потреб УДЦР.</w:t>
      </w:r>
    </w:p>
    <w:p w:rsidR="000F3914" w:rsidRDefault="00E35A95" w:rsidP="00913B1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Вище</w:t>
      </w:r>
      <w:r w:rsidR="000F3914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зазначене програмне забезпечення було впроваджено ТОВ</w:t>
      </w:r>
      <w:r w:rsidR="00CC5B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F3914">
        <w:rPr>
          <w:rFonts w:ascii="Times New Roman" w:eastAsia="Times New Roman" w:hAnsi="Times New Roman" w:cs="Times New Roman"/>
          <w:color w:val="000000"/>
          <w:sz w:val="28"/>
          <w:szCs w:val="28"/>
        </w:rPr>
        <w:t>«РАДІОСОФТ» в 2013 році в філіях.</w:t>
      </w:r>
    </w:p>
    <w:p w:rsidR="000F3914" w:rsidRDefault="000F3914" w:rsidP="00913B1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Надання послуг передбачає: </w:t>
      </w:r>
    </w:p>
    <w:p w:rsidR="000F3914" w:rsidRDefault="000F3914" w:rsidP="00913B1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консультаційну підтримку користувачів УДЦР включаючи територіальні підрозділи щодо використання зазначеного програмного забезпечення у виробничій діяльності;</w:t>
      </w:r>
    </w:p>
    <w:p w:rsidR="000F3914" w:rsidRDefault="000F3914" w:rsidP="00913B1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внесення змін до програмного забезпечення для виправлення помилок у разі їх виявлення; </w:t>
      </w:r>
    </w:p>
    <w:p w:rsidR="000F3914" w:rsidRDefault="000F3914" w:rsidP="00913B1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внесення змін до програмного забезпечення для адаптації програмного забезпечення до змін в організації виробничих процесів без зміни функціональності;</w:t>
      </w:r>
    </w:p>
    <w:p w:rsidR="000F3914" w:rsidRDefault="000F3914" w:rsidP="00913B1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надання оновлених версій/релізів СПЗ та постачання оновлень СПЗ випущених у зв’язку із змінами нормативно-правової бази, розширенням функціональних можливостей, змінами операцій експорту-імпорту даних в/із інформаційних систем виробничих підрозділів УДЦР  за зверненням (заявками) УДЦР;</w:t>
      </w:r>
    </w:p>
    <w:p w:rsidR="000F3914" w:rsidRDefault="000F3914" w:rsidP="00913B1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надання консультацій технічному персоналу для відновлення працездатності  програмного забезпечення у разі відмови, збою, зміни обладнання тощо.</w:t>
      </w:r>
    </w:p>
    <w:p w:rsidR="000F3914" w:rsidRDefault="00E35A95" w:rsidP="00913B1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 зазначених послуг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дозволить забезпечити виконання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завдань з технічного радіоконтролю РЕЗ та ВП підрозділами радіочастотного моніторингу, пошук порушень правил експлуатації РЕЗ та незаконно діючи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передавачі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F3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3914" w:rsidRDefault="000F3914" w:rsidP="00913B10">
      <w:pPr>
        <w:pStyle w:val="1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696" w:rsidRPr="000F3914" w:rsidRDefault="003971BA" w:rsidP="00913B10">
      <w:pPr>
        <w:pStyle w:val="Default"/>
        <w:jc w:val="both"/>
        <w:rPr>
          <w:b/>
          <w:bCs/>
          <w:sz w:val="28"/>
          <w:szCs w:val="28"/>
        </w:rPr>
      </w:pPr>
      <w:r w:rsidRPr="000F3914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000AC2" w:rsidRDefault="000F3914" w:rsidP="00913B10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Орієнтовна вартість послуг </w:t>
      </w:r>
      <w:r w:rsidR="00E35A95" w:rsidRPr="00E35A95">
        <w:rPr>
          <w:rFonts w:ascii="Times New Roman" w:eastAsia="Times New Roman" w:hAnsi="Times New Roman" w:cs="Times New Roman"/>
          <w:sz w:val="28"/>
          <w:szCs w:val="28"/>
        </w:rPr>
        <w:t>технічн</w:t>
      </w:r>
      <w:r w:rsidR="00E35A95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E35A95" w:rsidRPr="00E35A95">
        <w:rPr>
          <w:rFonts w:ascii="Times New Roman" w:eastAsia="Times New Roman" w:hAnsi="Times New Roman" w:cs="Times New Roman"/>
          <w:sz w:val="28"/>
          <w:szCs w:val="28"/>
        </w:rPr>
        <w:t xml:space="preserve"> підтримк</w:t>
      </w:r>
      <w:r w:rsidR="00E35A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35A95" w:rsidRPr="00E35A95">
        <w:rPr>
          <w:rFonts w:ascii="Times New Roman" w:eastAsia="Times New Roman" w:hAnsi="Times New Roman" w:cs="Times New Roman"/>
          <w:sz w:val="28"/>
          <w:szCs w:val="28"/>
        </w:rPr>
        <w:t xml:space="preserve"> спеціалізованого програмного забезпечення підсистеми АСРМ АІСУРС</w:t>
      </w:r>
      <w:r w:rsidR="00AB3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972" w:rsidRPr="00865D05">
        <w:rPr>
          <w:rFonts w:ascii="Times New Roman" w:eastAsia="Times New Roman" w:hAnsi="Times New Roman"/>
          <w:color w:val="000000"/>
          <w:sz w:val="28"/>
          <w:szCs w:val="28"/>
        </w:rPr>
        <w:t xml:space="preserve">визначена з урахуванням вартості </w:t>
      </w:r>
      <w:r w:rsidR="00AB3972">
        <w:rPr>
          <w:rFonts w:ascii="Times New Roman" w:eastAsia="Times New Roman" w:hAnsi="Times New Roman"/>
          <w:color w:val="000000"/>
          <w:sz w:val="28"/>
          <w:szCs w:val="28"/>
        </w:rPr>
        <w:t xml:space="preserve">аналогічних </w:t>
      </w:r>
      <w:r w:rsidR="00AB3972" w:rsidRPr="00865D05">
        <w:rPr>
          <w:rFonts w:ascii="Times New Roman" w:eastAsia="Times New Roman" w:hAnsi="Times New Roman"/>
          <w:color w:val="000000"/>
          <w:sz w:val="28"/>
          <w:szCs w:val="28"/>
        </w:rPr>
        <w:t>послуг</w:t>
      </w:r>
      <w:r w:rsidR="00BB054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BB0547" w:rsidRPr="00A72C0D">
        <w:rPr>
          <w:rFonts w:ascii="Times New Roman" w:eastAsia="Times New Roman" w:hAnsi="Times New Roman"/>
          <w:color w:val="000000"/>
          <w:sz w:val="28"/>
          <w:szCs w:val="28"/>
        </w:rPr>
        <w:t>відповідей потенційних учасників відкритих торгів</w:t>
      </w:r>
      <w:r w:rsidR="00F5089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B0547" w:rsidRPr="00A72C0D">
        <w:rPr>
          <w:rFonts w:ascii="Times New Roman" w:eastAsia="Times New Roman" w:hAnsi="Times New Roman"/>
          <w:color w:val="000000"/>
          <w:sz w:val="28"/>
          <w:szCs w:val="28"/>
        </w:rPr>
        <w:t xml:space="preserve">на запити комерційних пропозицій </w:t>
      </w:r>
      <w:r w:rsidR="00F50896">
        <w:rPr>
          <w:rFonts w:ascii="Times New Roman" w:eastAsia="Times New Roman" w:hAnsi="Times New Roman"/>
          <w:color w:val="000000"/>
          <w:sz w:val="28"/>
          <w:szCs w:val="28"/>
        </w:rPr>
        <w:t>(додаються)</w:t>
      </w:r>
      <w:r w:rsidR="00F50896" w:rsidRPr="00A72C0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B3972" w:rsidRPr="00A72C0D">
        <w:rPr>
          <w:rFonts w:ascii="Times New Roman" w:eastAsia="Times New Roman" w:hAnsi="Times New Roman"/>
          <w:color w:val="000000"/>
          <w:sz w:val="28"/>
          <w:szCs w:val="28"/>
        </w:rPr>
        <w:t>і складає</w:t>
      </w:r>
      <w:r w:rsidR="00AB397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13B10">
        <w:rPr>
          <w:rFonts w:ascii="Times New Roman" w:eastAsia="Times New Roman" w:hAnsi="Times New Roman"/>
          <w:color w:val="000000"/>
          <w:sz w:val="28"/>
          <w:szCs w:val="28"/>
        </w:rPr>
        <w:t xml:space="preserve">орієнтовно </w:t>
      </w:r>
      <w:r w:rsidR="00E35A95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4A077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5C91" w:rsidRPr="004A0776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5A9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A0776">
        <w:rPr>
          <w:rFonts w:ascii="Times New Roman" w:eastAsia="Times New Roman" w:hAnsi="Times New Roman" w:cs="Times New Roman"/>
          <w:sz w:val="28"/>
          <w:szCs w:val="28"/>
        </w:rPr>
        <w:t>0 000,00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грн.</w:t>
      </w:r>
    </w:p>
    <w:p w:rsidR="00000AC2" w:rsidRDefault="00000AC2" w:rsidP="00913B10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A2F4A" w:rsidRDefault="000A2F4A" w:rsidP="00913B10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50896" w:rsidRDefault="00F50896" w:rsidP="00913B10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000AC2" w:rsidRPr="00000AC2" w:rsidRDefault="00000AC2" w:rsidP="00913B10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913B10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000AC2" w:rsidRPr="001A3FE4" w:rsidRDefault="00000AC2" w:rsidP="00913B1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000AC2" w:rsidRPr="001A3F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16A21"/>
    <w:multiLevelType w:val="hybridMultilevel"/>
    <w:tmpl w:val="67EC220A"/>
    <w:lvl w:ilvl="0" w:tplc="031213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A2F4A"/>
    <w:rsid w:val="000F3914"/>
    <w:rsid w:val="001B0993"/>
    <w:rsid w:val="002E6E5B"/>
    <w:rsid w:val="0036449C"/>
    <w:rsid w:val="00370720"/>
    <w:rsid w:val="003971BA"/>
    <w:rsid w:val="00407290"/>
    <w:rsid w:val="004716A4"/>
    <w:rsid w:val="00482778"/>
    <w:rsid w:val="004A0776"/>
    <w:rsid w:val="004B5B48"/>
    <w:rsid w:val="004C28DF"/>
    <w:rsid w:val="00516593"/>
    <w:rsid w:val="00516D84"/>
    <w:rsid w:val="00567137"/>
    <w:rsid w:val="00577ECC"/>
    <w:rsid w:val="00580EB6"/>
    <w:rsid w:val="005B70CC"/>
    <w:rsid w:val="006A07FD"/>
    <w:rsid w:val="00724532"/>
    <w:rsid w:val="0073490B"/>
    <w:rsid w:val="007506F5"/>
    <w:rsid w:val="00751C68"/>
    <w:rsid w:val="00774769"/>
    <w:rsid w:val="0078309F"/>
    <w:rsid w:val="00786FE1"/>
    <w:rsid w:val="00863145"/>
    <w:rsid w:val="008940CD"/>
    <w:rsid w:val="00913B10"/>
    <w:rsid w:val="0092521C"/>
    <w:rsid w:val="00940C80"/>
    <w:rsid w:val="009D40BD"/>
    <w:rsid w:val="009F1696"/>
    <w:rsid w:val="00A05C91"/>
    <w:rsid w:val="00A72C0D"/>
    <w:rsid w:val="00A94D5B"/>
    <w:rsid w:val="00AA4347"/>
    <w:rsid w:val="00AB3972"/>
    <w:rsid w:val="00B3562A"/>
    <w:rsid w:val="00B623C1"/>
    <w:rsid w:val="00BB0547"/>
    <w:rsid w:val="00C04B0A"/>
    <w:rsid w:val="00C30359"/>
    <w:rsid w:val="00C63599"/>
    <w:rsid w:val="00CC5B33"/>
    <w:rsid w:val="00D5305B"/>
    <w:rsid w:val="00D81241"/>
    <w:rsid w:val="00DC3E1A"/>
    <w:rsid w:val="00DE1955"/>
    <w:rsid w:val="00E35A95"/>
    <w:rsid w:val="00E75DB4"/>
    <w:rsid w:val="00E82186"/>
    <w:rsid w:val="00EA6218"/>
    <w:rsid w:val="00EA6EBE"/>
    <w:rsid w:val="00EB3318"/>
    <w:rsid w:val="00EC62F3"/>
    <w:rsid w:val="00F441A2"/>
    <w:rsid w:val="00F45E24"/>
    <w:rsid w:val="00F50896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E9BA2-A61C-42D7-BC4E-1078B1FF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0F3914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СИДОРЕНКО Дмитро Володимирович</cp:lastModifiedBy>
  <cp:revision>10</cp:revision>
  <cp:lastPrinted>2024-11-04T08:51:00Z</cp:lastPrinted>
  <dcterms:created xsi:type="dcterms:W3CDTF">2023-10-16T07:40:00Z</dcterms:created>
  <dcterms:modified xsi:type="dcterms:W3CDTF">2024-11-13T09:12:00Z</dcterms:modified>
</cp:coreProperties>
</file>