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DDE5" w14:textId="77777777" w:rsidR="001A0037" w:rsidRPr="00F623CA" w:rsidRDefault="001A0037" w:rsidP="001A0037">
      <w:pPr>
        <w:pStyle w:val="Default"/>
        <w:jc w:val="center"/>
        <w:rPr>
          <w:b/>
          <w:bCs/>
          <w:sz w:val="28"/>
          <w:szCs w:val="28"/>
        </w:rPr>
      </w:pPr>
      <w:r w:rsidRPr="00F623CA">
        <w:rPr>
          <w:b/>
          <w:bCs/>
          <w:sz w:val="28"/>
          <w:szCs w:val="28"/>
        </w:rPr>
        <w:t>Обґрунтування</w:t>
      </w:r>
    </w:p>
    <w:p w14:paraId="23B16383" w14:textId="0C7D02A4" w:rsidR="001A0037" w:rsidRPr="00F623CA" w:rsidRDefault="008B11A3" w:rsidP="001A00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технічних і якісних характеристик та</w:t>
      </w:r>
      <w:r w:rsidR="001A0037" w:rsidRPr="00F623CA">
        <w:rPr>
          <w:b/>
          <w:bCs/>
          <w:sz w:val="28"/>
          <w:szCs w:val="28"/>
        </w:rPr>
        <w:t xml:space="preserve"> очікуваної вартості</w:t>
      </w:r>
    </w:p>
    <w:p w14:paraId="67435521" w14:textId="77777777" w:rsidR="001A0037" w:rsidRPr="00F623CA" w:rsidRDefault="001A0037" w:rsidP="001A0037">
      <w:pPr>
        <w:pStyle w:val="Default"/>
        <w:jc w:val="center"/>
        <w:rPr>
          <w:sz w:val="28"/>
          <w:szCs w:val="28"/>
        </w:rPr>
      </w:pPr>
    </w:p>
    <w:p w14:paraId="1D25CA34" w14:textId="626D21F7" w:rsidR="001A0037" w:rsidRPr="00F623CA" w:rsidRDefault="001A0037" w:rsidP="001A0037">
      <w:pPr>
        <w:jc w:val="both"/>
        <w:rPr>
          <w:rFonts w:eastAsiaTheme="minorHAnsi"/>
          <w:color w:val="000000"/>
          <w:sz w:val="28"/>
          <w:szCs w:val="28"/>
          <w:lang w:val="uk-UA"/>
        </w:rPr>
      </w:pPr>
      <w:r w:rsidRPr="00F623CA">
        <w:rPr>
          <w:b/>
          <w:bCs/>
          <w:sz w:val="28"/>
          <w:szCs w:val="28"/>
          <w:lang w:val="uk-UA"/>
        </w:rPr>
        <w:t xml:space="preserve">Предмет закупівлі: </w:t>
      </w:r>
      <w:r w:rsidR="00870724" w:rsidRPr="00870724">
        <w:rPr>
          <w:sz w:val="28"/>
          <w:szCs w:val="28"/>
          <w:lang w:val="uk-UA"/>
        </w:rPr>
        <w:t>ДК 021:2015</w:t>
      </w:r>
      <w:r w:rsidRPr="00F623CA">
        <w:rPr>
          <w:rFonts w:eastAsiaTheme="minorHAnsi"/>
          <w:color w:val="000000"/>
          <w:sz w:val="28"/>
          <w:szCs w:val="28"/>
          <w:lang w:val="uk-UA"/>
        </w:rPr>
        <w:t xml:space="preserve"> </w:t>
      </w:r>
      <w:r w:rsidR="00870724">
        <w:rPr>
          <w:rFonts w:eastAsiaTheme="minorHAnsi"/>
          <w:color w:val="000000"/>
          <w:sz w:val="28"/>
          <w:szCs w:val="28"/>
          <w:lang w:val="uk-UA"/>
        </w:rPr>
        <w:t>30210</w:t>
      </w:r>
      <w:r w:rsidR="00460F78">
        <w:rPr>
          <w:rFonts w:eastAsiaTheme="minorHAnsi"/>
          <w:color w:val="000000"/>
          <w:sz w:val="28"/>
          <w:szCs w:val="28"/>
          <w:lang w:val="uk-UA"/>
        </w:rPr>
        <w:t>0</w:t>
      </w:r>
      <w:r w:rsidR="00870724">
        <w:rPr>
          <w:rFonts w:eastAsiaTheme="minorHAnsi"/>
          <w:color w:val="000000"/>
          <w:sz w:val="28"/>
          <w:szCs w:val="28"/>
          <w:lang w:val="uk-UA"/>
        </w:rPr>
        <w:t>00-4 «</w:t>
      </w:r>
      <w:r w:rsidR="00870724" w:rsidRPr="00870724">
        <w:rPr>
          <w:color w:val="171725"/>
          <w:sz w:val="28"/>
          <w:szCs w:val="28"/>
          <w:shd w:val="clear" w:color="auto" w:fill="FFFFFF"/>
          <w:lang w:val="uk-UA"/>
        </w:rPr>
        <w:t>Машини для обробки даних (апаратна частина)</w:t>
      </w:r>
      <w:r w:rsidR="00870724">
        <w:rPr>
          <w:color w:val="171725"/>
          <w:sz w:val="28"/>
          <w:szCs w:val="28"/>
          <w:shd w:val="clear" w:color="auto" w:fill="FFFFFF"/>
          <w:lang w:val="uk-UA"/>
        </w:rPr>
        <w:t>» (</w:t>
      </w:r>
      <w:r w:rsidRPr="00F623CA">
        <w:rPr>
          <w:rFonts w:eastAsiaTheme="minorHAnsi"/>
          <w:color w:val="000000"/>
          <w:sz w:val="28"/>
          <w:szCs w:val="28"/>
          <w:lang w:val="uk-UA"/>
        </w:rPr>
        <w:t>М</w:t>
      </w:r>
      <w:r w:rsidRPr="00F623CA">
        <w:rPr>
          <w:sz w:val="28"/>
          <w:szCs w:val="28"/>
          <w:lang w:val="uk-UA"/>
        </w:rPr>
        <w:t>обільний центр обробки даних (обчислювальний комплекс обробки інформації)</w:t>
      </w:r>
      <w:r w:rsidR="00870724">
        <w:rPr>
          <w:rFonts w:eastAsiaTheme="minorHAnsi"/>
          <w:color w:val="000000"/>
          <w:sz w:val="28"/>
          <w:szCs w:val="28"/>
          <w:lang w:val="uk-UA"/>
        </w:rPr>
        <w:t>.</w:t>
      </w:r>
    </w:p>
    <w:p w14:paraId="4DCADFFE" w14:textId="77777777" w:rsidR="001A0037" w:rsidRPr="00F623CA" w:rsidRDefault="001A0037" w:rsidP="001A0037">
      <w:pPr>
        <w:tabs>
          <w:tab w:val="left" w:pos="0"/>
        </w:tabs>
        <w:suppressAutoHyphens/>
        <w:rPr>
          <w:b/>
          <w:bCs/>
          <w:sz w:val="28"/>
          <w:szCs w:val="28"/>
          <w:lang w:val="uk-UA"/>
        </w:rPr>
      </w:pPr>
    </w:p>
    <w:p w14:paraId="3AA28F13" w14:textId="77777777" w:rsidR="009312E8" w:rsidRDefault="001A0037" w:rsidP="001A0037">
      <w:pPr>
        <w:jc w:val="both"/>
        <w:rPr>
          <w:b/>
          <w:bCs/>
          <w:sz w:val="28"/>
          <w:szCs w:val="28"/>
          <w:lang w:val="uk-UA"/>
        </w:rPr>
      </w:pPr>
      <w:r w:rsidRPr="00F623CA">
        <w:rPr>
          <w:b/>
          <w:bCs/>
          <w:sz w:val="28"/>
          <w:szCs w:val="28"/>
          <w:lang w:val="uk-UA"/>
        </w:rPr>
        <w:t xml:space="preserve">Обгрунтування: </w:t>
      </w:r>
    </w:p>
    <w:p w14:paraId="2B3ED576" w14:textId="77777777" w:rsidR="009312E8" w:rsidRDefault="001A0037" w:rsidP="009312E8">
      <w:pPr>
        <w:ind w:firstLine="708"/>
        <w:jc w:val="both"/>
        <w:rPr>
          <w:sz w:val="28"/>
          <w:szCs w:val="28"/>
          <w:lang w:val="uk-UA"/>
        </w:rPr>
      </w:pPr>
      <w:r w:rsidRPr="00F623CA">
        <w:rPr>
          <w:sz w:val="28"/>
          <w:szCs w:val="28"/>
          <w:lang w:val="uk-UA"/>
        </w:rPr>
        <w:t xml:space="preserve">У зв’язку зі збройною агресією рф та постійними атаками з застосуванням ракетного озброєння та ВТЗ існує високий ризик ураження об’єктів інфраструктури на території УДЦР, зокрема технічного корпусу, в якому розташовано центр обробки даних. Враховуючи суттєві потреби в обчислювальних ресурсах деякими АІС УДЦР не всі компоненти систем можливо розмістити в хмарному ЦОД і вони продовжують працювати на обладнанні наземного ЦОД. Також на роботу цих компонентів і систем може вплинути ураження наземних каналів передачі даних та ліній енергопостачання. </w:t>
      </w:r>
    </w:p>
    <w:p w14:paraId="44A4B432" w14:textId="44A5E494" w:rsidR="001A0037" w:rsidRPr="00F623CA" w:rsidRDefault="001A0037" w:rsidP="009312E8">
      <w:pPr>
        <w:ind w:firstLine="708"/>
        <w:jc w:val="both"/>
        <w:rPr>
          <w:sz w:val="28"/>
          <w:szCs w:val="28"/>
          <w:lang w:val="uk-UA"/>
        </w:rPr>
      </w:pPr>
      <w:r w:rsidRPr="00F623CA">
        <w:rPr>
          <w:sz w:val="28"/>
          <w:szCs w:val="28"/>
          <w:lang w:val="uk-UA"/>
        </w:rPr>
        <w:t>Як засіб зменшення ризиків зупинки роботи АІС УДЦР та втрати даних узгоджено постачання мобільного ЦОД</w:t>
      </w:r>
      <w:r w:rsidR="00F623CA" w:rsidRPr="00F623CA">
        <w:rPr>
          <w:sz w:val="28"/>
          <w:szCs w:val="28"/>
          <w:lang w:val="uk-UA"/>
        </w:rPr>
        <w:t>. Оскільки обладнання мобільного ЦОД має забезпечувати роботу існуючих віртуальних машин воно має бути сумісним з наявним обладнанням та програмним забезпеченням віртуалізації, реплікації та створення і відновлення з резервних копій, підтримувати сумісну систему моніторингу та управління.</w:t>
      </w:r>
    </w:p>
    <w:p w14:paraId="43796439" w14:textId="77777777" w:rsidR="001A0037" w:rsidRPr="00F623CA" w:rsidRDefault="001A0037" w:rsidP="001A0037">
      <w:pPr>
        <w:rPr>
          <w:b/>
          <w:bCs/>
          <w:sz w:val="28"/>
          <w:szCs w:val="28"/>
          <w:lang w:val="uk-UA"/>
        </w:rPr>
      </w:pPr>
    </w:p>
    <w:p w14:paraId="7D5EDE1B" w14:textId="7DA1CE6F" w:rsidR="00A57E25" w:rsidRPr="00F623CA" w:rsidRDefault="001A0037" w:rsidP="001A0037">
      <w:pPr>
        <w:rPr>
          <w:b/>
          <w:bCs/>
          <w:sz w:val="28"/>
          <w:szCs w:val="28"/>
          <w:lang w:val="uk-UA"/>
        </w:rPr>
      </w:pPr>
      <w:r w:rsidRPr="00F623CA">
        <w:rPr>
          <w:b/>
          <w:bCs/>
          <w:sz w:val="28"/>
          <w:szCs w:val="28"/>
          <w:lang w:val="uk-UA"/>
        </w:rPr>
        <w:t>Технічні та якісні характеристики предмета закупівлі:</w:t>
      </w:r>
    </w:p>
    <w:p w14:paraId="52D7657F" w14:textId="1A3F68EB" w:rsidR="001A0037" w:rsidRDefault="00F623CA" w:rsidP="009312E8">
      <w:pPr>
        <w:ind w:firstLine="360"/>
        <w:jc w:val="both"/>
        <w:rPr>
          <w:sz w:val="28"/>
          <w:szCs w:val="28"/>
          <w:lang w:val="uk-UA"/>
        </w:rPr>
      </w:pPr>
      <w:r w:rsidRPr="00F623CA">
        <w:rPr>
          <w:sz w:val="28"/>
          <w:szCs w:val="28"/>
          <w:lang w:val="uk-UA"/>
        </w:rPr>
        <w:t>Для забезпечення можливості транспортування мобільного ЦОД без отримання спеціальних дозволів та супроводу поліції пропонується замовити його виготовлення у форматі металевого контейнера</w:t>
      </w:r>
      <w:r>
        <w:rPr>
          <w:sz w:val="28"/>
          <w:szCs w:val="28"/>
          <w:lang w:val="uk-UA"/>
        </w:rPr>
        <w:t xml:space="preserve"> зі змонтованими всередині інженерними системами, серверним та мережевим обладнанням у складі:</w:t>
      </w:r>
    </w:p>
    <w:p w14:paraId="1F9695D4" w14:textId="2B592B0A" w:rsidR="00F623CA" w:rsidRDefault="00F623CA" w:rsidP="00F623C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623CA">
        <w:rPr>
          <w:sz w:val="28"/>
          <w:szCs w:val="28"/>
          <w:lang w:val="uk-UA"/>
        </w:rPr>
        <w:t>2 сервери обробки</w:t>
      </w:r>
      <w:r>
        <w:rPr>
          <w:sz w:val="28"/>
          <w:szCs w:val="28"/>
          <w:lang w:val="uk-UA"/>
        </w:rPr>
        <w:t xml:space="preserve"> даних;</w:t>
      </w:r>
    </w:p>
    <w:p w14:paraId="7408DB45" w14:textId="35EBF5AB" w:rsidR="00FC581C" w:rsidRDefault="00FC581C" w:rsidP="00F623C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сервер для системи моніторингу та управління;</w:t>
      </w:r>
    </w:p>
    <w:p w14:paraId="3D25E14B" w14:textId="3C15E55B" w:rsidR="00F623CA" w:rsidRDefault="00F623CA" w:rsidP="00F623C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система зберігання даних;</w:t>
      </w:r>
    </w:p>
    <w:p w14:paraId="1444648F" w14:textId="33BE6CED" w:rsidR="00F623CA" w:rsidRDefault="00F623CA" w:rsidP="00F623C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основних </w:t>
      </w:r>
      <w:r w:rsidR="00FC581C">
        <w:rPr>
          <w:sz w:val="28"/>
          <w:szCs w:val="28"/>
          <w:lang w:val="uk-UA"/>
        </w:rPr>
        <w:t>мережевих комутатора;</w:t>
      </w:r>
    </w:p>
    <w:p w14:paraId="0493720B" w14:textId="70D5610F" w:rsidR="00FC581C" w:rsidRDefault="00FC581C" w:rsidP="00F623C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комутатор мережі моніторингу та управління;</w:t>
      </w:r>
    </w:p>
    <w:p w14:paraId="32AE5EBA" w14:textId="73D4CAC2" w:rsidR="00FC581C" w:rsidRPr="00F623CA" w:rsidRDefault="00FC581C" w:rsidP="00F623C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en-US"/>
        </w:rPr>
        <w:t>NGFW</w:t>
      </w:r>
      <w:r>
        <w:rPr>
          <w:sz w:val="28"/>
          <w:szCs w:val="28"/>
          <w:lang w:val="uk-UA"/>
        </w:rPr>
        <w:t xml:space="preserve"> маршрутизатора з можливістю включення в режимі </w:t>
      </w:r>
      <w:proofErr w:type="spellStart"/>
      <w:r>
        <w:rPr>
          <w:sz w:val="28"/>
          <w:szCs w:val="28"/>
          <w:lang w:val="uk-UA"/>
        </w:rPr>
        <w:t>відмовостійкого</w:t>
      </w:r>
      <w:proofErr w:type="spellEnd"/>
      <w:r>
        <w:rPr>
          <w:sz w:val="28"/>
          <w:szCs w:val="28"/>
          <w:lang w:val="uk-UA"/>
        </w:rPr>
        <w:t xml:space="preserve"> кластеру (</w:t>
      </w:r>
      <w:r>
        <w:rPr>
          <w:sz w:val="28"/>
          <w:szCs w:val="28"/>
          <w:lang w:val="en-US"/>
        </w:rPr>
        <w:t>High</w:t>
      </w:r>
      <w:r w:rsidRPr="00870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availability</w:t>
      </w:r>
      <w:r w:rsidRPr="00870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cluster</w:t>
      </w:r>
      <w:r>
        <w:rPr>
          <w:sz w:val="28"/>
          <w:szCs w:val="28"/>
          <w:lang w:val="uk-UA"/>
        </w:rPr>
        <w:t>).</w:t>
      </w:r>
    </w:p>
    <w:p w14:paraId="651CCA26" w14:textId="77777777" w:rsidR="00F623CA" w:rsidRDefault="00F623CA" w:rsidP="00F623CA">
      <w:pPr>
        <w:jc w:val="both"/>
        <w:rPr>
          <w:sz w:val="28"/>
          <w:szCs w:val="28"/>
          <w:lang w:val="uk-UA"/>
        </w:rPr>
      </w:pPr>
    </w:p>
    <w:p w14:paraId="2A1A5E92" w14:textId="6D5CD38E" w:rsidR="00F623CA" w:rsidRDefault="00FC581C" w:rsidP="009312E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Характеристики наведеного вище обладнання мають бути не гірше відповідних характеристик обладнання, що вже використовується в наземному ЦОД.</w:t>
      </w:r>
    </w:p>
    <w:p w14:paraId="664C1275" w14:textId="29C3FE39" w:rsidR="00FC581C" w:rsidRDefault="00FC581C" w:rsidP="009312E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забезпечення можливості автономної безперебійної роботи заз</w:t>
      </w:r>
      <w:r w:rsidR="0045637E">
        <w:rPr>
          <w:sz w:val="28"/>
          <w:szCs w:val="28"/>
          <w:lang w:val="uk-UA"/>
        </w:rPr>
        <w:t>наченого обладнання мобільний ЦОД має бути укомплектований наступними інженерними системами:</w:t>
      </w:r>
    </w:p>
    <w:p w14:paraId="2915DA8D" w14:textId="36F9875D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5637E">
        <w:rPr>
          <w:sz w:val="28"/>
          <w:szCs w:val="28"/>
          <w:lang w:val="uk-UA"/>
        </w:rPr>
        <w:t>истема електропостачання, в тому числі: системи гарантованого та безпере</w:t>
      </w:r>
      <w:r w:rsidR="00870724">
        <w:rPr>
          <w:sz w:val="28"/>
          <w:szCs w:val="28"/>
          <w:lang w:val="uk-UA"/>
        </w:rPr>
        <w:t>бійного електроживлення, системи</w:t>
      </w:r>
      <w:r w:rsidRPr="0045637E">
        <w:rPr>
          <w:sz w:val="28"/>
          <w:szCs w:val="28"/>
          <w:lang w:val="uk-UA"/>
        </w:rPr>
        <w:t xml:space="preserve"> ро</w:t>
      </w:r>
      <w:r w:rsidR="00870724">
        <w:rPr>
          <w:sz w:val="28"/>
          <w:szCs w:val="28"/>
          <w:lang w:val="uk-UA"/>
        </w:rPr>
        <w:t>зподілу електроживлення, системи</w:t>
      </w:r>
      <w:r w:rsidRPr="0045637E">
        <w:rPr>
          <w:sz w:val="28"/>
          <w:szCs w:val="28"/>
          <w:lang w:val="uk-UA"/>
        </w:rPr>
        <w:t xml:space="preserve"> заземлення</w:t>
      </w:r>
      <w:r>
        <w:rPr>
          <w:sz w:val="28"/>
          <w:szCs w:val="28"/>
          <w:lang w:val="uk-UA"/>
        </w:rPr>
        <w:t>;</w:t>
      </w:r>
    </w:p>
    <w:p w14:paraId="466E2798" w14:textId="53D84975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5637E">
        <w:rPr>
          <w:sz w:val="28"/>
          <w:szCs w:val="28"/>
          <w:lang w:val="uk-UA"/>
        </w:rPr>
        <w:t>труктурована кабельна система</w:t>
      </w:r>
      <w:r>
        <w:rPr>
          <w:sz w:val="28"/>
          <w:szCs w:val="28"/>
          <w:lang w:val="uk-UA"/>
        </w:rPr>
        <w:t>;</w:t>
      </w:r>
    </w:p>
    <w:p w14:paraId="0AF1B9EE" w14:textId="453AE0B7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45637E">
        <w:rPr>
          <w:sz w:val="28"/>
          <w:szCs w:val="28"/>
          <w:lang w:val="uk-UA"/>
        </w:rPr>
        <w:t xml:space="preserve">афи для встановлення </w:t>
      </w:r>
      <w:r w:rsidR="0025025C">
        <w:rPr>
          <w:sz w:val="28"/>
          <w:szCs w:val="28"/>
          <w:lang w:val="uk-UA"/>
        </w:rPr>
        <w:t xml:space="preserve">обладнання </w:t>
      </w:r>
      <w:r w:rsidRPr="0045637E">
        <w:rPr>
          <w:sz w:val="28"/>
          <w:szCs w:val="28"/>
          <w:lang w:val="uk-UA"/>
        </w:rPr>
        <w:t>ІТ</w:t>
      </w:r>
      <w:r>
        <w:rPr>
          <w:sz w:val="28"/>
          <w:szCs w:val="28"/>
          <w:lang w:val="uk-UA"/>
        </w:rPr>
        <w:t>;</w:t>
      </w:r>
    </w:p>
    <w:p w14:paraId="3A8B1EE6" w14:textId="0F254F32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5637E">
        <w:rPr>
          <w:sz w:val="28"/>
          <w:szCs w:val="28"/>
          <w:lang w:val="uk-UA"/>
        </w:rPr>
        <w:t>истема кондиціонування повітря у складі з системою зволоження повітря</w:t>
      </w:r>
      <w:r>
        <w:rPr>
          <w:sz w:val="28"/>
          <w:szCs w:val="28"/>
          <w:lang w:val="uk-UA"/>
        </w:rPr>
        <w:t>;</w:t>
      </w:r>
    </w:p>
    <w:p w14:paraId="062D3886" w14:textId="524DDF06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5637E">
        <w:rPr>
          <w:sz w:val="28"/>
          <w:szCs w:val="28"/>
          <w:lang w:val="uk-UA"/>
        </w:rPr>
        <w:t>истема протипожежної безпеки (пожежної сигналізації та автоматичного газового пожежогасіння)</w:t>
      </w:r>
      <w:r>
        <w:rPr>
          <w:sz w:val="28"/>
          <w:szCs w:val="28"/>
          <w:lang w:val="uk-UA"/>
        </w:rPr>
        <w:t>;</w:t>
      </w:r>
    </w:p>
    <w:p w14:paraId="0FDE0D6D" w14:textId="7138292B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5637E">
        <w:rPr>
          <w:sz w:val="28"/>
          <w:szCs w:val="28"/>
          <w:lang w:val="uk-UA"/>
        </w:rPr>
        <w:t>истема моніторингу параметрів роботи обладнання інженерної інфраструктури та контролю середовища обчислювального комплексу</w:t>
      </w:r>
      <w:r>
        <w:rPr>
          <w:sz w:val="28"/>
          <w:szCs w:val="28"/>
          <w:lang w:val="uk-UA"/>
        </w:rPr>
        <w:t>;</w:t>
      </w:r>
    </w:p>
    <w:p w14:paraId="54B5D089" w14:textId="7254E4CD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5637E">
        <w:rPr>
          <w:sz w:val="28"/>
          <w:szCs w:val="28"/>
          <w:lang w:val="uk-UA"/>
        </w:rPr>
        <w:t>истеми безпеки: охоронна сигналізація, відеоспостереження, контроль доступу</w:t>
      </w:r>
      <w:r>
        <w:rPr>
          <w:sz w:val="28"/>
          <w:szCs w:val="28"/>
          <w:lang w:val="uk-UA"/>
        </w:rPr>
        <w:t>;</w:t>
      </w:r>
    </w:p>
    <w:p w14:paraId="5E0DEB9D" w14:textId="6363F442" w:rsidR="0045637E" w:rsidRPr="0045637E" w:rsidRDefault="0045637E" w:rsidP="004563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5025C">
        <w:rPr>
          <w:sz w:val="28"/>
          <w:szCs w:val="28"/>
          <w:lang w:val="uk-UA"/>
        </w:rPr>
        <w:t xml:space="preserve">истема </w:t>
      </w:r>
      <w:r w:rsidRPr="0045637E">
        <w:rPr>
          <w:sz w:val="28"/>
          <w:szCs w:val="28"/>
          <w:lang w:val="uk-UA"/>
        </w:rPr>
        <w:t>освітлення.</w:t>
      </w:r>
    </w:p>
    <w:p w14:paraId="0326A6F2" w14:textId="77777777" w:rsidR="0045637E" w:rsidRDefault="0045637E" w:rsidP="0045637E">
      <w:pPr>
        <w:jc w:val="both"/>
        <w:rPr>
          <w:sz w:val="28"/>
          <w:szCs w:val="28"/>
          <w:lang w:val="uk-UA"/>
        </w:rPr>
      </w:pPr>
    </w:p>
    <w:p w14:paraId="4BE6548C" w14:textId="36B47F25" w:rsidR="0045637E" w:rsidRPr="0045637E" w:rsidRDefault="0045637E" w:rsidP="004563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Зазначені вище інженерні системи мають бути сумісними з відповідними системами, що використовуються в наземному ЦОД, </w:t>
      </w:r>
      <w:r w:rsidRPr="00F06622">
        <w:rPr>
          <w:sz w:val="28"/>
          <w:szCs w:val="28"/>
          <w:lang w:val="uk-UA"/>
        </w:rPr>
        <w:t>якщо їх сумісна робота можлива.</w:t>
      </w:r>
    </w:p>
    <w:p w14:paraId="452EB8AC" w14:textId="77777777" w:rsidR="00F623CA" w:rsidRDefault="00F623CA" w:rsidP="00F623CA">
      <w:pPr>
        <w:jc w:val="both"/>
        <w:rPr>
          <w:sz w:val="28"/>
          <w:szCs w:val="28"/>
          <w:lang w:val="uk-UA"/>
        </w:rPr>
      </w:pPr>
    </w:p>
    <w:p w14:paraId="13A059F1" w14:textId="4479A267" w:rsidR="00F623CA" w:rsidRDefault="00F623CA" w:rsidP="0045637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5637E">
        <w:rPr>
          <w:color w:val="000000"/>
          <w:sz w:val="28"/>
          <w:szCs w:val="28"/>
          <w:lang w:val="uk-UA"/>
        </w:rPr>
        <w:t>Очікувана вартість закупівлі становить 62 600 000,00 грн. та визначена на підставі комерційних пропозицій учасників</w:t>
      </w:r>
      <w:r w:rsidR="008B11A3">
        <w:rPr>
          <w:color w:val="000000"/>
          <w:sz w:val="28"/>
          <w:szCs w:val="28"/>
          <w:lang w:val="uk-UA"/>
        </w:rPr>
        <w:t xml:space="preserve"> ринку ІТ отриманих у 2024 році, що додаються.</w:t>
      </w:r>
    </w:p>
    <w:p w14:paraId="50E672D7" w14:textId="77777777" w:rsidR="0045637E" w:rsidRDefault="0045637E" w:rsidP="0045637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7122A29F" w14:textId="77777777" w:rsidR="0045637E" w:rsidRPr="005D22F6" w:rsidRDefault="0045637E" w:rsidP="0045637E">
      <w:pPr>
        <w:ind w:firstLine="708"/>
        <w:jc w:val="both"/>
        <w:rPr>
          <w:lang w:val="uk-UA"/>
        </w:rPr>
      </w:pPr>
      <w:bookmarkStart w:id="0" w:name="_GoBack"/>
      <w:bookmarkEnd w:id="0"/>
    </w:p>
    <w:p w14:paraId="58C5AB31" w14:textId="39C1ECBD" w:rsidR="0045637E" w:rsidRPr="0025025C" w:rsidRDefault="003E4F6C" w:rsidP="002666EC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</w:t>
      </w:r>
      <w:r w:rsidR="002666EC">
        <w:rPr>
          <w:rFonts w:eastAsia="Calibri"/>
          <w:sz w:val="28"/>
          <w:szCs w:val="28"/>
          <w:lang w:val="uk-UA"/>
        </w:rPr>
        <w:t>иректор</w:t>
      </w:r>
      <w:r w:rsidR="0045637E" w:rsidRPr="0025025C">
        <w:rPr>
          <w:rFonts w:eastAsia="Calibri"/>
          <w:sz w:val="28"/>
          <w:szCs w:val="28"/>
          <w:lang w:val="uk-UA"/>
        </w:rPr>
        <w:t xml:space="preserve"> департаменту ІТ</w:t>
      </w:r>
      <w:r w:rsidR="002666EC">
        <w:rPr>
          <w:rFonts w:eastAsia="Calibri"/>
          <w:sz w:val="28"/>
          <w:szCs w:val="28"/>
          <w:lang w:val="uk-UA"/>
        </w:rPr>
        <w:tab/>
      </w:r>
      <w:r w:rsidR="002666EC">
        <w:rPr>
          <w:rFonts w:eastAsia="Calibri"/>
          <w:sz w:val="28"/>
          <w:szCs w:val="28"/>
          <w:lang w:val="uk-UA"/>
        </w:rPr>
        <w:tab/>
      </w:r>
      <w:r w:rsidR="002666EC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>Сергій СИРОВЕЦЬ</w:t>
      </w:r>
    </w:p>
    <w:p w14:paraId="17587C40" w14:textId="77777777" w:rsidR="0045637E" w:rsidRPr="0045637E" w:rsidRDefault="0045637E" w:rsidP="0045637E">
      <w:pPr>
        <w:ind w:firstLine="708"/>
        <w:jc w:val="both"/>
        <w:rPr>
          <w:sz w:val="28"/>
          <w:szCs w:val="28"/>
          <w:lang w:val="uk-UA"/>
        </w:rPr>
      </w:pPr>
    </w:p>
    <w:sectPr w:rsidR="0045637E" w:rsidRPr="0045637E" w:rsidSect="0045637E">
      <w:pgSz w:w="11906" w:h="16838"/>
      <w:pgMar w:top="1276" w:right="850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2F9"/>
    <w:multiLevelType w:val="hybridMultilevel"/>
    <w:tmpl w:val="037893B8"/>
    <w:lvl w:ilvl="0" w:tplc="E8C8D33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79845FB"/>
    <w:multiLevelType w:val="hybridMultilevel"/>
    <w:tmpl w:val="F6747DF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F46A2"/>
    <w:multiLevelType w:val="hybridMultilevel"/>
    <w:tmpl w:val="DFF2D9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87FC7"/>
    <w:multiLevelType w:val="hybridMultilevel"/>
    <w:tmpl w:val="54DCFBC6"/>
    <w:lvl w:ilvl="0" w:tplc="4ABA2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37"/>
    <w:rsid w:val="00184154"/>
    <w:rsid w:val="001A0037"/>
    <w:rsid w:val="0025025C"/>
    <w:rsid w:val="002666EC"/>
    <w:rsid w:val="003E4F6C"/>
    <w:rsid w:val="0045637E"/>
    <w:rsid w:val="00460F78"/>
    <w:rsid w:val="00870724"/>
    <w:rsid w:val="008B11A3"/>
    <w:rsid w:val="009311F0"/>
    <w:rsid w:val="009312E8"/>
    <w:rsid w:val="00A44174"/>
    <w:rsid w:val="00A57E25"/>
    <w:rsid w:val="00F06622"/>
    <w:rsid w:val="00F623CA"/>
    <w:rsid w:val="00F95E2F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8BBE"/>
  <w15:chartTrackingRefBased/>
  <w15:docId w15:val="{90A2E621-E972-4B23-ADA9-0F5FA032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F6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КУКУРУЗА Володимир Володимирович</dc:creator>
  <cp:keywords/>
  <dc:description/>
  <cp:lastModifiedBy>СИДОРЕНКО Дмитро Володимирович</cp:lastModifiedBy>
  <cp:revision>9</cp:revision>
  <dcterms:created xsi:type="dcterms:W3CDTF">2024-11-12T14:07:00Z</dcterms:created>
  <dcterms:modified xsi:type="dcterms:W3CDTF">2024-11-29T10:21:00Z</dcterms:modified>
</cp:coreProperties>
</file>