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7D7CA" w14:textId="77777777" w:rsidR="005021DD" w:rsidRDefault="005021DD" w:rsidP="008A622D">
      <w:pPr>
        <w:pStyle w:val="Default"/>
        <w:jc w:val="center"/>
        <w:rPr>
          <w:b/>
          <w:bCs/>
          <w:sz w:val="28"/>
          <w:szCs w:val="28"/>
        </w:rPr>
      </w:pPr>
    </w:p>
    <w:p w14:paraId="590E0266" w14:textId="77777777" w:rsidR="00940C80" w:rsidRPr="008A622D" w:rsidRDefault="003971BA" w:rsidP="008A622D">
      <w:pPr>
        <w:pStyle w:val="Default"/>
        <w:jc w:val="center"/>
        <w:rPr>
          <w:b/>
          <w:bCs/>
          <w:sz w:val="28"/>
          <w:szCs w:val="28"/>
        </w:rPr>
      </w:pPr>
      <w:r w:rsidRPr="008A622D">
        <w:rPr>
          <w:b/>
          <w:bCs/>
          <w:sz w:val="28"/>
          <w:szCs w:val="28"/>
        </w:rPr>
        <w:t>Обґрунтування</w:t>
      </w:r>
    </w:p>
    <w:p w14:paraId="097EEEBB" w14:textId="77777777" w:rsidR="003971BA" w:rsidRPr="008A622D" w:rsidRDefault="003971BA" w:rsidP="008A622D">
      <w:pPr>
        <w:pStyle w:val="Default"/>
        <w:jc w:val="center"/>
        <w:rPr>
          <w:b/>
          <w:bCs/>
          <w:sz w:val="28"/>
          <w:szCs w:val="28"/>
        </w:rPr>
      </w:pPr>
      <w:r w:rsidRPr="008A622D">
        <w:rPr>
          <w:b/>
          <w:bCs/>
          <w:sz w:val="28"/>
          <w:szCs w:val="28"/>
        </w:rPr>
        <w:t>технічних та якісних характеристик, очікуваної вартості</w:t>
      </w:r>
      <w:r w:rsidR="00570D54" w:rsidRPr="008A622D">
        <w:rPr>
          <w:b/>
          <w:bCs/>
          <w:sz w:val="28"/>
          <w:szCs w:val="28"/>
        </w:rPr>
        <w:t xml:space="preserve"> закупівлі</w:t>
      </w:r>
    </w:p>
    <w:p w14:paraId="65993015" w14:textId="77777777" w:rsidR="00940C80" w:rsidRPr="008A622D" w:rsidRDefault="00940C80" w:rsidP="008A622D">
      <w:pPr>
        <w:pStyle w:val="Default"/>
        <w:jc w:val="center"/>
        <w:rPr>
          <w:sz w:val="28"/>
          <w:szCs w:val="28"/>
        </w:rPr>
      </w:pPr>
    </w:p>
    <w:p w14:paraId="40D67FA7" w14:textId="77777777" w:rsidR="008A622D" w:rsidRPr="008A622D" w:rsidRDefault="008A622D" w:rsidP="008A622D">
      <w:pPr>
        <w:widowControl w:val="0"/>
        <w:tabs>
          <w:tab w:val="left" w:pos="851"/>
        </w:tabs>
        <w:ind w:left="0"/>
        <w:jc w:val="both"/>
        <w:rPr>
          <w:rFonts w:ascii="Times New Roman" w:eastAsiaTheme="minorHAnsi" w:hAnsi="Times New Roman"/>
          <w:color w:val="000000"/>
          <w:sz w:val="28"/>
          <w:szCs w:val="28"/>
        </w:rPr>
      </w:pPr>
      <w:r w:rsidRPr="008A622D">
        <w:rPr>
          <w:rFonts w:ascii="Times New Roman" w:hAnsi="Times New Roman"/>
          <w:b/>
          <w:bCs/>
          <w:sz w:val="28"/>
          <w:szCs w:val="28"/>
        </w:rPr>
        <w:t xml:space="preserve">Предмет закупівлі: </w:t>
      </w:r>
      <w:r w:rsidRPr="008A622D">
        <w:rPr>
          <w:rFonts w:ascii="Times New Roman" w:hAnsi="Times New Roman"/>
          <w:sz w:val="28"/>
          <w:szCs w:val="28"/>
          <w:lang w:eastAsia="uk-UA"/>
        </w:rPr>
        <w:t xml:space="preserve">ДК 025:2015 – </w:t>
      </w:r>
      <w:r w:rsidR="00B32D33" w:rsidRPr="00B32D33">
        <w:rPr>
          <w:rFonts w:ascii="Times New Roman" w:hAnsi="Times New Roman"/>
          <w:sz w:val="28"/>
          <w:szCs w:val="28"/>
          <w:lang w:eastAsia="uk-UA"/>
        </w:rPr>
        <w:t xml:space="preserve">72150000-1 Консультаційні послуги з питань комп’ютерного аудиту та комп’ютерного апаратного забезпечення </w:t>
      </w:r>
      <w:r w:rsidR="00417B0E" w:rsidRPr="00417B0E">
        <w:rPr>
          <w:rFonts w:ascii="Times New Roman" w:hAnsi="Times New Roman"/>
          <w:sz w:val="28"/>
          <w:szCs w:val="28"/>
          <w:lang w:eastAsia="uk-UA"/>
        </w:rPr>
        <w:t>(</w:t>
      </w:r>
      <w:r w:rsidR="00B32D33" w:rsidRPr="00B32D33">
        <w:rPr>
          <w:rFonts w:ascii="Times New Roman" w:hAnsi="Times New Roman"/>
          <w:sz w:val="28"/>
          <w:szCs w:val="28"/>
          <w:lang w:eastAsia="uk-UA"/>
        </w:rPr>
        <w:t>Закупівля послуг щодо тестування на проникнення інформаційно-комунікаційної інфраструктури УДЦР</w:t>
      </w:r>
      <w:r w:rsidR="00B32D33">
        <w:rPr>
          <w:rFonts w:ascii="Times New Roman" w:hAnsi="Times New Roman"/>
          <w:sz w:val="28"/>
          <w:szCs w:val="28"/>
          <w:lang w:eastAsia="uk-UA"/>
        </w:rPr>
        <w:t>)</w:t>
      </w:r>
    </w:p>
    <w:p w14:paraId="7FEC0454" w14:textId="77777777" w:rsidR="008A622D" w:rsidRPr="008A622D" w:rsidRDefault="008A622D" w:rsidP="008A622D">
      <w:pPr>
        <w:pStyle w:val="Default"/>
        <w:jc w:val="both"/>
        <w:rPr>
          <w:b/>
          <w:bCs/>
          <w:sz w:val="28"/>
          <w:szCs w:val="28"/>
        </w:rPr>
      </w:pPr>
    </w:p>
    <w:p w14:paraId="1C6F027A" w14:textId="77777777" w:rsidR="008A622D" w:rsidRPr="008A622D" w:rsidRDefault="008A622D" w:rsidP="008A622D">
      <w:pPr>
        <w:pStyle w:val="Default"/>
        <w:jc w:val="both"/>
        <w:rPr>
          <w:sz w:val="28"/>
          <w:szCs w:val="28"/>
        </w:rPr>
      </w:pPr>
      <w:r w:rsidRPr="008A622D">
        <w:rPr>
          <w:b/>
          <w:bCs/>
          <w:sz w:val="28"/>
          <w:szCs w:val="28"/>
        </w:rPr>
        <w:t xml:space="preserve">Технічні та якісні характеристики предмета закупівлі: </w:t>
      </w:r>
    </w:p>
    <w:p w14:paraId="69BED4D0" w14:textId="6F8708BB" w:rsidR="008A1399" w:rsidRPr="008A1399" w:rsidRDefault="008A1399" w:rsidP="008A1399">
      <w:pPr>
        <w:pStyle w:val="Default"/>
        <w:ind w:firstLine="567"/>
        <w:jc w:val="both"/>
        <w:rPr>
          <w:sz w:val="28"/>
          <w:szCs w:val="28"/>
        </w:rPr>
      </w:pPr>
      <w:r w:rsidRPr="008A1399">
        <w:rPr>
          <w:sz w:val="28"/>
          <w:szCs w:val="28"/>
        </w:rPr>
        <w:t xml:space="preserve">Відповідно до постанови КМУ від 19.06.2019 № 518 «Про затвердження Загальних вимог до </w:t>
      </w:r>
      <w:proofErr w:type="spellStart"/>
      <w:r w:rsidRPr="008A1399">
        <w:rPr>
          <w:sz w:val="28"/>
          <w:szCs w:val="28"/>
        </w:rPr>
        <w:t>кіберзахисту</w:t>
      </w:r>
      <w:proofErr w:type="spellEnd"/>
      <w:r w:rsidRPr="008A1399">
        <w:rPr>
          <w:sz w:val="28"/>
          <w:szCs w:val="28"/>
        </w:rPr>
        <w:t xml:space="preserve"> об’єктів критичної інфраструктури» власник об’єкта критичної інфраструктури зобов’язаний проводити перевірку ефективності заходів щодо захисту об’єкта критичної інформаційної інфраструктури об’єкта критичної інфраструктури від зовнішнього проникнення шляхом виконання періодичних (не рідше одного разу на рік) тестів на проникнення (</w:t>
      </w:r>
      <w:proofErr w:type="spellStart"/>
      <w:r w:rsidRPr="008A1399">
        <w:rPr>
          <w:sz w:val="28"/>
          <w:szCs w:val="28"/>
        </w:rPr>
        <w:t>Penetration</w:t>
      </w:r>
      <w:proofErr w:type="spellEnd"/>
      <w:r w:rsidRPr="008A1399">
        <w:rPr>
          <w:sz w:val="28"/>
          <w:szCs w:val="28"/>
        </w:rPr>
        <w:t xml:space="preserve"> </w:t>
      </w:r>
      <w:proofErr w:type="spellStart"/>
      <w:r w:rsidRPr="008A1399">
        <w:rPr>
          <w:sz w:val="28"/>
          <w:szCs w:val="28"/>
        </w:rPr>
        <w:t>test</w:t>
      </w:r>
      <w:proofErr w:type="spellEnd"/>
      <w:r w:rsidRPr="008A1399">
        <w:rPr>
          <w:sz w:val="28"/>
          <w:szCs w:val="28"/>
        </w:rPr>
        <w:t>). Останній тест на проникнення в УДЦР було проведено у 202</w:t>
      </w:r>
      <w:r w:rsidR="00346336">
        <w:rPr>
          <w:sz w:val="28"/>
          <w:szCs w:val="28"/>
          <w:lang w:val="ru-RU"/>
        </w:rPr>
        <w:t>4</w:t>
      </w:r>
      <w:r w:rsidRPr="008A1399">
        <w:rPr>
          <w:sz w:val="28"/>
          <w:szCs w:val="28"/>
        </w:rPr>
        <w:t xml:space="preserve"> році.</w:t>
      </w:r>
    </w:p>
    <w:p w14:paraId="58F72F3D" w14:textId="77777777" w:rsidR="008A1399" w:rsidRPr="008A1399" w:rsidRDefault="008A1399" w:rsidP="008A1399">
      <w:pPr>
        <w:pStyle w:val="Default"/>
        <w:ind w:firstLine="567"/>
        <w:jc w:val="both"/>
        <w:rPr>
          <w:sz w:val="28"/>
          <w:szCs w:val="28"/>
        </w:rPr>
      </w:pPr>
      <w:proofErr w:type="spellStart"/>
      <w:r w:rsidRPr="008A1399">
        <w:rPr>
          <w:sz w:val="28"/>
          <w:szCs w:val="28"/>
        </w:rPr>
        <w:t>Пентест</w:t>
      </w:r>
      <w:proofErr w:type="spellEnd"/>
      <w:r w:rsidRPr="008A1399">
        <w:rPr>
          <w:sz w:val="28"/>
          <w:szCs w:val="28"/>
        </w:rPr>
        <w:t xml:space="preserve"> – це перевірка (чи тестування) на проникнення та безпеку інформаційної системи (пошук і використання </w:t>
      </w:r>
      <w:proofErr w:type="spellStart"/>
      <w:r w:rsidRPr="008A1399">
        <w:rPr>
          <w:sz w:val="28"/>
          <w:szCs w:val="28"/>
        </w:rPr>
        <w:t>вразливостей</w:t>
      </w:r>
      <w:proofErr w:type="spellEnd"/>
      <w:r w:rsidRPr="008A1399">
        <w:rPr>
          <w:sz w:val="28"/>
          <w:szCs w:val="28"/>
        </w:rPr>
        <w:t xml:space="preserve">). Зазвичай </w:t>
      </w:r>
      <w:proofErr w:type="spellStart"/>
      <w:r w:rsidRPr="008A1399">
        <w:rPr>
          <w:sz w:val="28"/>
          <w:szCs w:val="28"/>
        </w:rPr>
        <w:t>пентест</w:t>
      </w:r>
      <w:proofErr w:type="spellEnd"/>
      <w:r w:rsidRPr="008A1399">
        <w:rPr>
          <w:sz w:val="28"/>
          <w:szCs w:val="28"/>
        </w:rPr>
        <w:t xml:space="preserve"> — це метод оцінки рівня безпеки інформаційних мереж, який повністю моделює атаку </w:t>
      </w:r>
      <w:proofErr w:type="spellStart"/>
      <w:r w:rsidRPr="008A1399">
        <w:rPr>
          <w:sz w:val="28"/>
          <w:szCs w:val="28"/>
        </w:rPr>
        <w:t>кібер</w:t>
      </w:r>
      <w:proofErr w:type="spellEnd"/>
      <w:r w:rsidRPr="008A1399">
        <w:rPr>
          <w:sz w:val="28"/>
          <w:szCs w:val="28"/>
        </w:rPr>
        <w:t>-злочинців (</w:t>
      </w:r>
      <w:proofErr w:type="spellStart"/>
      <w:r w:rsidRPr="008A1399">
        <w:rPr>
          <w:sz w:val="28"/>
          <w:szCs w:val="28"/>
        </w:rPr>
        <w:t>penetration</w:t>
      </w:r>
      <w:proofErr w:type="spellEnd"/>
      <w:r w:rsidRPr="008A1399">
        <w:rPr>
          <w:sz w:val="28"/>
          <w:szCs w:val="28"/>
        </w:rPr>
        <w:t xml:space="preserve"> </w:t>
      </w:r>
      <w:proofErr w:type="spellStart"/>
      <w:r w:rsidRPr="008A1399">
        <w:rPr>
          <w:sz w:val="28"/>
          <w:szCs w:val="28"/>
        </w:rPr>
        <w:t>test</w:t>
      </w:r>
      <w:proofErr w:type="spellEnd"/>
      <w:r w:rsidRPr="008A1399">
        <w:rPr>
          <w:sz w:val="28"/>
          <w:szCs w:val="28"/>
        </w:rPr>
        <w:t>). Команда ІТ-фахівців з інформаційної безпеки входить в роль хакерів та намагається зламати систему за попереднім погодженням з власником інформаційної системи, використовуючи при цьому усі можливі вразливості системи.</w:t>
      </w:r>
    </w:p>
    <w:p w14:paraId="1DDC24C8" w14:textId="77777777" w:rsidR="008A1399" w:rsidRDefault="008A1399" w:rsidP="008A1399">
      <w:pPr>
        <w:pStyle w:val="Default"/>
        <w:ind w:firstLine="567"/>
        <w:jc w:val="both"/>
        <w:rPr>
          <w:sz w:val="28"/>
          <w:szCs w:val="28"/>
        </w:rPr>
      </w:pPr>
    </w:p>
    <w:p w14:paraId="217BDC88" w14:textId="77777777" w:rsidR="008A622D" w:rsidRPr="008A622D" w:rsidRDefault="008A622D" w:rsidP="00F4637C">
      <w:pPr>
        <w:pStyle w:val="Default"/>
        <w:jc w:val="both"/>
        <w:rPr>
          <w:b/>
          <w:bCs/>
          <w:sz w:val="28"/>
          <w:szCs w:val="28"/>
        </w:rPr>
      </w:pPr>
      <w:r w:rsidRPr="008A622D">
        <w:rPr>
          <w:b/>
          <w:bCs/>
          <w:sz w:val="28"/>
          <w:szCs w:val="28"/>
        </w:rPr>
        <w:t xml:space="preserve">Очікувана вартість предмета закупівлі: </w:t>
      </w:r>
    </w:p>
    <w:p w14:paraId="27C81903" w14:textId="2BDE2F9B" w:rsidR="00B27CF5" w:rsidRDefault="008A622D" w:rsidP="00B27CF5">
      <w:pPr>
        <w:pStyle w:val="Default"/>
        <w:ind w:firstLine="567"/>
        <w:jc w:val="both"/>
        <w:rPr>
          <w:sz w:val="28"/>
          <w:szCs w:val="28"/>
        </w:rPr>
      </w:pPr>
      <w:r w:rsidRPr="008A622D">
        <w:rPr>
          <w:sz w:val="28"/>
          <w:szCs w:val="28"/>
          <w:lang w:eastAsia="ru-RU"/>
        </w:rPr>
        <w:t>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w:t>
      </w:r>
      <w:r w:rsidR="00F4637C">
        <w:rPr>
          <w:sz w:val="28"/>
          <w:szCs w:val="28"/>
          <w:lang w:eastAsia="ru-RU"/>
        </w:rPr>
        <w:t xml:space="preserve"> </w:t>
      </w:r>
      <w:bookmarkStart w:id="0" w:name="_GoBack"/>
      <w:bookmarkEnd w:id="0"/>
      <w:r w:rsidRPr="008A622D">
        <w:rPr>
          <w:sz w:val="28"/>
          <w:szCs w:val="28"/>
          <w:lang w:eastAsia="ru-RU"/>
        </w:rPr>
        <w:t xml:space="preserve">275 «Про затвердження примірної методики визначення очікуваної вартості предмета закупівлі». </w:t>
      </w:r>
      <w:r w:rsidR="00B27CF5" w:rsidRPr="008A1399">
        <w:rPr>
          <w:sz w:val="28"/>
          <w:szCs w:val="28"/>
        </w:rPr>
        <w:t xml:space="preserve">Відповідно до інформації від постачальників таких послуг, а також аналізу ринку, для наявної інфраструктури ІТ УДЦР вартість такого тестування становить близько </w:t>
      </w:r>
      <w:r w:rsidR="00346336">
        <w:rPr>
          <w:sz w:val="28"/>
          <w:szCs w:val="28"/>
        </w:rPr>
        <w:t>9</w:t>
      </w:r>
      <w:r w:rsidR="00B27CF5" w:rsidRPr="008A1399">
        <w:rPr>
          <w:sz w:val="28"/>
          <w:szCs w:val="28"/>
        </w:rPr>
        <w:t>00 000,00 грн.</w:t>
      </w:r>
    </w:p>
    <w:p w14:paraId="42744621" w14:textId="77777777" w:rsidR="00000AC2" w:rsidRDefault="00000AC2" w:rsidP="008A622D">
      <w:pPr>
        <w:pStyle w:val="a4"/>
        <w:ind w:left="0" w:firstLine="567"/>
        <w:jc w:val="both"/>
        <w:rPr>
          <w:rFonts w:ascii="Times New Roman" w:hAnsi="Times New Roman"/>
          <w:sz w:val="28"/>
          <w:szCs w:val="28"/>
          <w:lang w:val="ru-RU"/>
        </w:rPr>
      </w:pPr>
    </w:p>
    <w:p w14:paraId="01B3491E" w14:textId="77777777" w:rsidR="00BE165B" w:rsidRPr="008A622D" w:rsidRDefault="00BE165B" w:rsidP="008A622D">
      <w:pPr>
        <w:pStyle w:val="a4"/>
        <w:ind w:left="0" w:firstLine="567"/>
        <w:jc w:val="both"/>
        <w:rPr>
          <w:rFonts w:ascii="Times New Roman" w:hAnsi="Times New Roman"/>
          <w:sz w:val="28"/>
          <w:szCs w:val="28"/>
          <w:lang w:val="ru-RU"/>
        </w:rPr>
      </w:pPr>
    </w:p>
    <w:p w14:paraId="5608B14E" w14:textId="77777777" w:rsidR="0036688F" w:rsidRPr="00BE165B" w:rsidRDefault="00BE165B" w:rsidP="008A622D">
      <w:pPr>
        <w:ind w:left="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Директор департаменту ІТ</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Сергій СИРОВЕЦЬ</w:t>
      </w:r>
    </w:p>
    <w:p w14:paraId="2686DA07" w14:textId="77777777" w:rsidR="00533DFC" w:rsidRPr="008A622D" w:rsidRDefault="00533DFC" w:rsidP="008A622D">
      <w:pPr>
        <w:rPr>
          <w:rFonts w:ascii="Times New Roman" w:hAnsi="Times New Roman"/>
          <w:sz w:val="28"/>
          <w:szCs w:val="28"/>
        </w:rPr>
      </w:pPr>
    </w:p>
    <w:sectPr w:rsidR="00533DFC" w:rsidRPr="008A62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15:restartNumberingAfterBreak="0">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15:restartNumberingAfterBreak="0">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94069"/>
    <w:rsid w:val="000A35BB"/>
    <w:rsid w:val="000B4A85"/>
    <w:rsid w:val="00186E0D"/>
    <w:rsid w:val="001B0993"/>
    <w:rsid w:val="00211240"/>
    <w:rsid w:val="0029614A"/>
    <w:rsid w:val="00297A64"/>
    <w:rsid w:val="002C1797"/>
    <w:rsid w:val="002E47B0"/>
    <w:rsid w:val="00346336"/>
    <w:rsid w:val="0036688F"/>
    <w:rsid w:val="003971BA"/>
    <w:rsid w:val="00407290"/>
    <w:rsid w:val="00417B0E"/>
    <w:rsid w:val="00432498"/>
    <w:rsid w:val="004716A4"/>
    <w:rsid w:val="004A0B41"/>
    <w:rsid w:val="005021DD"/>
    <w:rsid w:val="00516593"/>
    <w:rsid w:val="00516D84"/>
    <w:rsid w:val="00533DFC"/>
    <w:rsid w:val="00567137"/>
    <w:rsid w:val="00570D54"/>
    <w:rsid w:val="005749A8"/>
    <w:rsid w:val="005767D8"/>
    <w:rsid w:val="00577ECC"/>
    <w:rsid w:val="00580EB6"/>
    <w:rsid w:val="005965BD"/>
    <w:rsid w:val="005B70CC"/>
    <w:rsid w:val="0061248D"/>
    <w:rsid w:val="0063109C"/>
    <w:rsid w:val="006A07FD"/>
    <w:rsid w:val="006F4E33"/>
    <w:rsid w:val="00724532"/>
    <w:rsid w:val="00734CA4"/>
    <w:rsid w:val="007506F5"/>
    <w:rsid w:val="00774769"/>
    <w:rsid w:val="007D5EC3"/>
    <w:rsid w:val="00832CC1"/>
    <w:rsid w:val="00863145"/>
    <w:rsid w:val="008A1399"/>
    <w:rsid w:val="008A622D"/>
    <w:rsid w:val="008B13F4"/>
    <w:rsid w:val="008C2DE0"/>
    <w:rsid w:val="0092521C"/>
    <w:rsid w:val="00940C80"/>
    <w:rsid w:val="009B0237"/>
    <w:rsid w:val="009C12F6"/>
    <w:rsid w:val="009D40BD"/>
    <w:rsid w:val="009E4BB7"/>
    <w:rsid w:val="009F1696"/>
    <w:rsid w:val="00A16AEB"/>
    <w:rsid w:val="00AA4347"/>
    <w:rsid w:val="00AF4E19"/>
    <w:rsid w:val="00B27CF5"/>
    <w:rsid w:val="00B32D33"/>
    <w:rsid w:val="00B95484"/>
    <w:rsid w:val="00BE165B"/>
    <w:rsid w:val="00C16BBB"/>
    <w:rsid w:val="00C26DE0"/>
    <w:rsid w:val="00C30359"/>
    <w:rsid w:val="00C6338F"/>
    <w:rsid w:val="00D3228B"/>
    <w:rsid w:val="00D5305B"/>
    <w:rsid w:val="00D81241"/>
    <w:rsid w:val="00DE1955"/>
    <w:rsid w:val="00E36372"/>
    <w:rsid w:val="00E75DB4"/>
    <w:rsid w:val="00E82186"/>
    <w:rsid w:val="00EA6218"/>
    <w:rsid w:val="00EA6EBE"/>
    <w:rsid w:val="00EB3318"/>
    <w:rsid w:val="00EC62F3"/>
    <w:rsid w:val="00F06307"/>
    <w:rsid w:val="00F441A2"/>
    <w:rsid w:val="00F4637C"/>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3BC7"/>
  <w15:docId w15:val="{8BC54B9C-95C4-4BC2-8513-3A463EEA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у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у виносці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ий текст Знак"/>
    <w:basedOn w:val="a0"/>
    <w:link w:val="a8"/>
    <w:rsid w:val="00186E0D"/>
    <w:rPr>
      <w:rFonts w:ascii="Times New Roman" w:eastAsia="Times New Roman" w:hAnsi="Times New Roman" w:cs="Times New Roman"/>
      <w:sz w:val="24"/>
      <w:szCs w:val="24"/>
      <w:lang w:val="ru-RU" w:eastAsia="ru-RU"/>
    </w:rPr>
  </w:style>
  <w:style w:type="character" w:customStyle="1" w:styleId="FontStyle158">
    <w:name w:val="Font Style158"/>
    <w:uiPriority w:val="99"/>
    <w:rsid w:val="005021DD"/>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1282</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СТРИЖАК Олена Юріївна</cp:lastModifiedBy>
  <cp:revision>6</cp:revision>
  <cp:lastPrinted>2021-10-13T08:19:00Z</cp:lastPrinted>
  <dcterms:created xsi:type="dcterms:W3CDTF">2023-07-10T13:49:00Z</dcterms:created>
  <dcterms:modified xsi:type="dcterms:W3CDTF">2025-08-22T08:07:00Z</dcterms:modified>
</cp:coreProperties>
</file>