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9E6251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9E6251">
        <w:rPr>
          <w:b/>
          <w:bCs/>
          <w:sz w:val="28"/>
          <w:szCs w:val="28"/>
        </w:rPr>
        <w:t>Обґрунтування</w:t>
      </w:r>
    </w:p>
    <w:p w:rsidR="003971BA" w:rsidRPr="009E6251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9E6251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9E6251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9E6251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251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9E6251">
        <w:rPr>
          <w:rFonts w:ascii="Times New Roman" w:hAnsi="Times New Roman"/>
          <w:sz w:val="28"/>
          <w:szCs w:val="28"/>
        </w:rPr>
        <w:t>ДК 021:</w:t>
      </w:r>
      <w:r w:rsidRPr="009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2015 </w:t>
      </w:r>
      <w:r w:rsidR="000E46B3" w:rsidRPr="000E4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48610000-7 Системи баз даних</w:t>
      </w:r>
      <w:r w:rsidR="00A15E99" w:rsidRPr="009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A15E99" w:rsidRPr="009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Системи керування базами даних</w:t>
      </w:r>
      <w:r w:rsidR="00EF58B1" w:rsidRPr="009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3971BA" w:rsidRPr="009E6251" w:rsidRDefault="003971BA" w:rsidP="009F1696">
      <w:pPr>
        <w:pStyle w:val="Default"/>
        <w:jc w:val="both"/>
        <w:rPr>
          <w:sz w:val="28"/>
          <w:szCs w:val="28"/>
        </w:rPr>
      </w:pPr>
      <w:r w:rsidRPr="009E6251">
        <w:rPr>
          <w:b/>
          <w:bCs/>
          <w:sz w:val="28"/>
          <w:szCs w:val="28"/>
        </w:rPr>
        <w:t>Технічні та якісні хар</w:t>
      </w:r>
      <w:r w:rsidR="00EF58B1" w:rsidRPr="009E6251">
        <w:rPr>
          <w:b/>
          <w:bCs/>
          <w:sz w:val="28"/>
          <w:szCs w:val="28"/>
        </w:rPr>
        <w:t>актеристики предмета закупівлі:</w:t>
      </w:r>
    </w:p>
    <w:p w:rsidR="008B72BB" w:rsidRPr="009E6251" w:rsidRDefault="008B72BB" w:rsidP="008B72BB">
      <w:pPr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51">
        <w:rPr>
          <w:rFonts w:ascii="Times New Roman" w:hAnsi="Times New Roman"/>
          <w:sz w:val="28"/>
          <w:szCs w:val="28"/>
          <w:lang w:eastAsia="ru-RU"/>
        </w:rPr>
        <w:t>Для пришвидшення обробки даних результатів радіочастотного моніторингу, зон покриття послугами мобільного зв’язку, драйв-тестів МСРК та розгортання нової системи -</w:t>
      </w:r>
      <w:r w:rsidRPr="009E6251">
        <w:rPr>
          <w:sz w:val="28"/>
          <w:szCs w:val="28"/>
        </w:rPr>
        <w:t xml:space="preserve"> </w:t>
      </w:r>
      <w:r w:rsidRPr="009E6251">
        <w:rPr>
          <w:rFonts w:ascii="Times New Roman" w:hAnsi="Times New Roman"/>
          <w:sz w:val="28"/>
          <w:szCs w:val="28"/>
          <w:lang w:eastAsia="ru-RU"/>
        </w:rPr>
        <w:t xml:space="preserve">Платформи для публікації драйв-тестів радіочастотного моніторингу та  моніторингу якості ЕКП необхідно у 2024 році провести закупівлю примірники програмного забезпечення Системи керування базами даних (ліцензії),  виробництва компанії </w:t>
      </w:r>
      <w:r w:rsidRPr="009E6251">
        <w:rPr>
          <w:rFonts w:ascii="Times New Roman" w:hAnsi="Times New Roman"/>
          <w:sz w:val="28"/>
          <w:szCs w:val="28"/>
          <w:lang w:val="en-US" w:eastAsia="ru-RU"/>
        </w:rPr>
        <w:t>Oracle</w:t>
      </w:r>
      <w:r w:rsidRPr="009E6251">
        <w:rPr>
          <w:rFonts w:ascii="Times New Roman" w:hAnsi="Times New Roman"/>
          <w:sz w:val="28"/>
          <w:szCs w:val="28"/>
          <w:lang w:eastAsia="ru-RU"/>
        </w:rPr>
        <w:t xml:space="preserve">  більш високого класу -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Enterprise</w:t>
      </w:r>
      <w:proofErr w:type="spellEnd"/>
      <w:r w:rsidRPr="009E62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Edition</w:t>
      </w:r>
      <w:proofErr w:type="spellEnd"/>
      <w:r w:rsidRPr="009E6251">
        <w:rPr>
          <w:rFonts w:ascii="Times New Roman" w:hAnsi="Times New Roman"/>
          <w:sz w:val="28"/>
          <w:szCs w:val="28"/>
          <w:lang w:eastAsia="ru-RU"/>
        </w:rPr>
        <w:t>, а саме:</w:t>
      </w:r>
    </w:p>
    <w:p w:rsidR="008B72BB" w:rsidRPr="009E6251" w:rsidRDefault="008B72BB" w:rsidP="008B72B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51">
        <w:rPr>
          <w:rFonts w:ascii="Times New Roman" w:hAnsi="Times New Roman"/>
          <w:sz w:val="28"/>
          <w:szCs w:val="28"/>
          <w:lang w:eastAsia="ru-RU"/>
        </w:rPr>
        <w:t xml:space="preserve">ліцензія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Oracle</w:t>
      </w:r>
      <w:proofErr w:type="spellEnd"/>
      <w:r w:rsidRPr="009E62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Database</w:t>
      </w:r>
      <w:proofErr w:type="spellEnd"/>
      <w:r w:rsidRPr="009E62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Enterprise</w:t>
      </w:r>
      <w:proofErr w:type="spellEnd"/>
      <w:r w:rsidRPr="009E62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Edition</w:t>
      </w:r>
      <w:proofErr w:type="spellEnd"/>
      <w:r w:rsidRPr="009E6251">
        <w:rPr>
          <w:rFonts w:ascii="Times New Roman" w:hAnsi="Times New Roman"/>
          <w:sz w:val="28"/>
          <w:szCs w:val="28"/>
          <w:lang w:val="en-US" w:eastAsia="ru-RU"/>
        </w:rPr>
        <w:t xml:space="preserve"> - Processor Perpetual  (8 </w:t>
      </w:r>
      <w:r w:rsidRPr="009E6251">
        <w:rPr>
          <w:rFonts w:ascii="Times New Roman" w:hAnsi="Times New Roman"/>
          <w:sz w:val="28"/>
          <w:szCs w:val="28"/>
          <w:lang w:eastAsia="ru-RU"/>
        </w:rPr>
        <w:t>шт.</w:t>
      </w:r>
      <w:r w:rsidRPr="009E6251">
        <w:rPr>
          <w:rFonts w:ascii="Times New Roman" w:hAnsi="Times New Roman"/>
          <w:sz w:val="28"/>
          <w:szCs w:val="28"/>
          <w:lang w:val="en-US" w:eastAsia="ru-RU"/>
        </w:rPr>
        <w:t>)</w:t>
      </w:r>
      <w:r w:rsidRPr="009E6251">
        <w:rPr>
          <w:rFonts w:ascii="Times New Roman" w:hAnsi="Times New Roman"/>
          <w:sz w:val="28"/>
          <w:szCs w:val="28"/>
          <w:lang w:eastAsia="ru-RU"/>
        </w:rPr>
        <w:t xml:space="preserve"> з опціями</w:t>
      </w:r>
      <w:r w:rsidRPr="009E6251">
        <w:rPr>
          <w:rFonts w:ascii="Times New Roman" w:hAnsi="Times New Roman"/>
          <w:sz w:val="28"/>
          <w:szCs w:val="28"/>
          <w:lang w:val="en-US" w:eastAsia="ru-RU"/>
        </w:rPr>
        <w:t xml:space="preserve"> Oracle Partitioning - Processor Perpetual</w:t>
      </w:r>
      <w:r w:rsidRPr="009E625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Oracle</w:t>
      </w:r>
      <w:proofErr w:type="spellEnd"/>
      <w:r w:rsidRPr="009E62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Diagnostics</w:t>
      </w:r>
      <w:proofErr w:type="spellEnd"/>
      <w:r w:rsidRPr="009E62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Pack</w:t>
      </w:r>
      <w:proofErr w:type="spellEnd"/>
      <w:r w:rsidRPr="009E6251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Processor</w:t>
      </w:r>
      <w:proofErr w:type="spellEnd"/>
      <w:r w:rsidRPr="009E62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Perpetual</w:t>
      </w:r>
      <w:proofErr w:type="spellEnd"/>
      <w:r w:rsidRPr="009E6251">
        <w:rPr>
          <w:rFonts w:ascii="Times New Roman" w:hAnsi="Times New Roman"/>
          <w:sz w:val="28"/>
          <w:szCs w:val="28"/>
          <w:lang w:eastAsia="ru-RU"/>
        </w:rPr>
        <w:t>,</w:t>
      </w:r>
      <w:r w:rsidRPr="009E6251">
        <w:rPr>
          <w:sz w:val="28"/>
          <w:szCs w:val="28"/>
        </w:rPr>
        <w:t xml:space="preserve">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Oracle</w:t>
      </w:r>
      <w:proofErr w:type="spellEnd"/>
      <w:r w:rsidRPr="009E62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Tuning</w:t>
      </w:r>
      <w:proofErr w:type="spellEnd"/>
      <w:r w:rsidRPr="009E62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Pack</w:t>
      </w:r>
      <w:proofErr w:type="spellEnd"/>
      <w:r w:rsidRPr="009E6251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Processor</w:t>
      </w:r>
      <w:proofErr w:type="spellEnd"/>
      <w:r w:rsidRPr="009E62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251">
        <w:rPr>
          <w:rFonts w:ascii="Times New Roman" w:hAnsi="Times New Roman"/>
          <w:sz w:val="28"/>
          <w:szCs w:val="28"/>
          <w:lang w:eastAsia="ru-RU"/>
        </w:rPr>
        <w:t>Perpetual</w:t>
      </w:r>
      <w:proofErr w:type="spellEnd"/>
      <w:r w:rsidRPr="009E6251">
        <w:rPr>
          <w:rFonts w:ascii="Times New Roman" w:hAnsi="Times New Roman"/>
          <w:sz w:val="28"/>
          <w:szCs w:val="28"/>
          <w:lang w:eastAsia="ru-RU"/>
        </w:rPr>
        <w:t>;</w:t>
      </w:r>
    </w:p>
    <w:p w:rsidR="008B72BB" w:rsidRPr="009E6251" w:rsidRDefault="008B72BB" w:rsidP="008B72B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51">
        <w:rPr>
          <w:rFonts w:ascii="Times New Roman" w:hAnsi="Times New Roman"/>
          <w:sz w:val="28"/>
          <w:szCs w:val="28"/>
          <w:lang w:eastAsia="ru-RU"/>
        </w:rPr>
        <w:t>послуг оновлення та технічної підтримки на це програмне забезпечення протягом 1 року від виробника програмного забезпечення;</w:t>
      </w:r>
    </w:p>
    <w:p w:rsidR="008B72BB" w:rsidRPr="009E6251" w:rsidRDefault="008B72BB" w:rsidP="008B72B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51">
        <w:rPr>
          <w:rFonts w:ascii="Times New Roman" w:hAnsi="Times New Roman"/>
          <w:sz w:val="28"/>
          <w:szCs w:val="28"/>
          <w:lang w:eastAsia="ru-RU"/>
        </w:rPr>
        <w:t xml:space="preserve">послуг з інсталяції та налаштування програмного забезпечення у виробничих інформаційних системах УДЦР, що наразі використовують сервери СКБД </w:t>
      </w:r>
      <w:r w:rsidRPr="009E6251">
        <w:rPr>
          <w:rFonts w:ascii="Times New Roman" w:hAnsi="Times New Roman"/>
          <w:sz w:val="28"/>
          <w:szCs w:val="28"/>
          <w:lang w:val="en-US" w:eastAsia="ru-RU"/>
        </w:rPr>
        <w:t>Oracle</w:t>
      </w:r>
      <w:r w:rsidRPr="009E6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251">
        <w:rPr>
          <w:rFonts w:ascii="Times New Roman" w:hAnsi="Times New Roman"/>
          <w:sz w:val="28"/>
          <w:szCs w:val="28"/>
          <w:lang w:val="en-US" w:eastAsia="ru-RU"/>
        </w:rPr>
        <w:t>Standard</w:t>
      </w:r>
      <w:r w:rsidRPr="009E6251">
        <w:rPr>
          <w:rFonts w:ascii="Times New Roman" w:hAnsi="Times New Roman"/>
          <w:sz w:val="28"/>
          <w:szCs w:val="28"/>
          <w:lang w:eastAsia="ru-RU"/>
        </w:rPr>
        <w:t>, з розширеною технічною підтримкою від компанії-інтегратора.</w:t>
      </w:r>
    </w:p>
    <w:p w:rsidR="008B72BB" w:rsidRPr="009E6251" w:rsidRDefault="008B72BB" w:rsidP="00EF58B1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EF58B1" w:rsidRPr="009E6251" w:rsidRDefault="008B72BB" w:rsidP="00EF58B1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9E6251">
        <w:rPr>
          <w:rFonts w:eastAsia="Times New Roman"/>
          <w:sz w:val="28"/>
          <w:szCs w:val="28"/>
          <w:lang w:eastAsia="ru-RU"/>
        </w:rPr>
        <w:t xml:space="preserve">Послуг </w:t>
      </w:r>
      <w:r w:rsidR="00EF58B1" w:rsidRPr="009E6251">
        <w:rPr>
          <w:rFonts w:eastAsia="Times New Roman"/>
          <w:sz w:val="28"/>
          <w:szCs w:val="28"/>
          <w:lang w:eastAsia="ru-RU"/>
        </w:rPr>
        <w:t xml:space="preserve">з </w:t>
      </w:r>
      <w:r w:rsidR="00A15E99" w:rsidRPr="009E6251">
        <w:rPr>
          <w:sz w:val="28"/>
          <w:szCs w:val="28"/>
          <w:lang w:eastAsia="ru-RU"/>
        </w:rPr>
        <w:t>оновлення та технічної підтримки</w:t>
      </w:r>
      <w:r w:rsidR="00EF58B1" w:rsidRPr="009E6251">
        <w:rPr>
          <w:rFonts w:eastAsia="Times New Roman"/>
          <w:sz w:val="28"/>
          <w:szCs w:val="28"/>
          <w:lang w:eastAsia="ru-RU"/>
        </w:rPr>
        <w:t xml:space="preserve"> СКБД</w:t>
      </w:r>
      <w:r w:rsidRPr="009E6251">
        <w:rPr>
          <w:rFonts w:eastAsia="Times New Roman"/>
          <w:sz w:val="28"/>
          <w:szCs w:val="28"/>
          <w:lang w:eastAsia="ru-RU"/>
        </w:rPr>
        <w:t xml:space="preserve"> від виробника зокрема </w:t>
      </w:r>
      <w:r w:rsidR="00EF58B1" w:rsidRPr="009E6251">
        <w:rPr>
          <w:rFonts w:eastAsia="Times New Roman"/>
          <w:sz w:val="28"/>
          <w:szCs w:val="28"/>
          <w:lang w:eastAsia="ru-RU"/>
        </w:rPr>
        <w:t>передбача</w:t>
      </w:r>
      <w:r w:rsidR="00A15E99" w:rsidRPr="009E6251">
        <w:rPr>
          <w:rFonts w:eastAsia="Times New Roman"/>
          <w:sz w:val="28"/>
          <w:szCs w:val="28"/>
          <w:lang w:eastAsia="ru-RU"/>
        </w:rPr>
        <w:t>ють</w:t>
      </w:r>
      <w:r w:rsidR="00EF58B1" w:rsidRPr="009E6251">
        <w:rPr>
          <w:rFonts w:eastAsia="Times New Roman"/>
          <w:sz w:val="28"/>
          <w:szCs w:val="28"/>
          <w:lang w:eastAsia="ru-RU"/>
        </w:rPr>
        <w:t>:</w:t>
      </w:r>
    </w:p>
    <w:p w:rsidR="00EF58B1" w:rsidRPr="009E6251" w:rsidRDefault="00EF58B1" w:rsidP="00EF58B1">
      <w:pPr>
        <w:pStyle w:val="Default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9E6251">
        <w:rPr>
          <w:rFonts w:eastAsia="Times New Roman"/>
          <w:sz w:val="28"/>
          <w:szCs w:val="28"/>
          <w:lang w:eastAsia="ru-RU"/>
        </w:rPr>
        <w:t xml:space="preserve">надання УДЦР доступу до електронної інформаційної системи технічної підтримки згідно правил технічної підтримки, викладених на сайті </w:t>
      </w:r>
      <w:hyperlink r:id="rId5" w:history="1">
        <w:r w:rsidRPr="009E6251">
          <w:rPr>
            <w:rStyle w:val="a7"/>
            <w:rFonts w:eastAsia="Times New Roman"/>
            <w:sz w:val="28"/>
            <w:szCs w:val="28"/>
            <w:lang w:eastAsia="ru-RU"/>
          </w:rPr>
          <w:t>http://oracle.com/contracts</w:t>
        </w:r>
      </w:hyperlink>
      <w:r w:rsidRPr="009E6251">
        <w:rPr>
          <w:rFonts w:eastAsia="Times New Roman"/>
          <w:sz w:val="28"/>
          <w:szCs w:val="28"/>
          <w:lang w:eastAsia="ru-RU"/>
        </w:rPr>
        <w:t>;</w:t>
      </w:r>
    </w:p>
    <w:p w:rsidR="00EF58B1" w:rsidRPr="009E6251" w:rsidRDefault="00EF58B1" w:rsidP="00EF58B1">
      <w:pPr>
        <w:pStyle w:val="Default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9E6251">
        <w:rPr>
          <w:rFonts w:eastAsia="Times New Roman"/>
          <w:sz w:val="28"/>
          <w:szCs w:val="28"/>
          <w:lang w:eastAsia="ru-RU"/>
        </w:rPr>
        <w:t xml:space="preserve">право цілодобового доступу через </w:t>
      </w:r>
      <w:proofErr w:type="spellStart"/>
      <w:r w:rsidRPr="009E6251">
        <w:rPr>
          <w:rFonts w:eastAsia="Times New Roman"/>
          <w:sz w:val="28"/>
          <w:szCs w:val="28"/>
          <w:lang w:eastAsia="ru-RU"/>
        </w:rPr>
        <w:t>Internet</w:t>
      </w:r>
      <w:proofErr w:type="spellEnd"/>
      <w:r w:rsidRPr="009E6251">
        <w:rPr>
          <w:rFonts w:eastAsia="Times New Roman"/>
          <w:sz w:val="28"/>
          <w:szCs w:val="28"/>
          <w:lang w:eastAsia="ru-RU"/>
        </w:rPr>
        <w:t xml:space="preserve"> до </w:t>
      </w:r>
      <w:hyperlink r:id="rId6" w:history="1">
        <w:r w:rsidRPr="009E6251">
          <w:rPr>
            <w:rStyle w:val="a7"/>
            <w:rFonts w:eastAsia="Times New Roman"/>
            <w:sz w:val="28"/>
            <w:szCs w:val="28"/>
            <w:lang w:eastAsia="ru-RU"/>
          </w:rPr>
          <w:t>www.oracle.com/support/index.html</w:t>
        </w:r>
      </w:hyperlink>
      <w:r w:rsidRPr="009E6251">
        <w:rPr>
          <w:rFonts w:eastAsia="Times New Roman"/>
          <w:sz w:val="28"/>
          <w:szCs w:val="28"/>
          <w:lang w:eastAsia="ru-RU"/>
        </w:rPr>
        <w:t xml:space="preserve"> для одержання додаткових сервісів:</w:t>
      </w:r>
    </w:p>
    <w:p w:rsidR="00EF58B1" w:rsidRPr="009E6251" w:rsidRDefault="00EF58B1" w:rsidP="00EF58B1">
      <w:pPr>
        <w:pStyle w:val="Default"/>
        <w:numPr>
          <w:ilvl w:val="0"/>
          <w:numId w:val="6"/>
        </w:numPr>
        <w:jc w:val="both"/>
        <w:rPr>
          <w:rFonts w:eastAsia="Times New Roman"/>
          <w:sz w:val="28"/>
          <w:szCs w:val="28"/>
          <w:lang w:eastAsia="ru-RU"/>
        </w:rPr>
      </w:pPr>
      <w:r w:rsidRPr="009E6251">
        <w:rPr>
          <w:rFonts w:eastAsia="Times New Roman"/>
          <w:sz w:val="28"/>
          <w:szCs w:val="28"/>
          <w:lang w:eastAsia="ru-RU"/>
        </w:rPr>
        <w:t>технічних бюлетенів для самостійного копіювання;</w:t>
      </w:r>
    </w:p>
    <w:p w:rsidR="00EF58B1" w:rsidRPr="009E6251" w:rsidRDefault="00EF58B1" w:rsidP="00EF58B1">
      <w:pPr>
        <w:pStyle w:val="Default"/>
        <w:numPr>
          <w:ilvl w:val="0"/>
          <w:numId w:val="6"/>
        </w:numPr>
        <w:jc w:val="both"/>
        <w:rPr>
          <w:rFonts w:eastAsia="Times New Roman"/>
          <w:sz w:val="28"/>
          <w:szCs w:val="28"/>
          <w:lang w:eastAsia="ru-RU"/>
        </w:rPr>
      </w:pPr>
      <w:r w:rsidRPr="009E6251">
        <w:rPr>
          <w:rFonts w:eastAsia="Times New Roman"/>
          <w:sz w:val="28"/>
          <w:szCs w:val="28"/>
          <w:lang w:eastAsia="ru-RU"/>
        </w:rPr>
        <w:t>інформації про сертифікацію і доступність продуктів;</w:t>
      </w:r>
    </w:p>
    <w:p w:rsidR="00EF58B1" w:rsidRPr="009E6251" w:rsidRDefault="00EF58B1" w:rsidP="00EF58B1">
      <w:pPr>
        <w:pStyle w:val="Default"/>
        <w:numPr>
          <w:ilvl w:val="0"/>
          <w:numId w:val="6"/>
        </w:numPr>
        <w:jc w:val="both"/>
        <w:rPr>
          <w:rFonts w:eastAsia="Times New Roman"/>
          <w:sz w:val="28"/>
          <w:szCs w:val="28"/>
          <w:lang w:eastAsia="ru-RU"/>
        </w:rPr>
      </w:pPr>
      <w:r w:rsidRPr="009E6251">
        <w:rPr>
          <w:rFonts w:eastAsia="Times New Roman"/>
          <w:sz w:val="28"/>
          <w:szCs w:val="28"/>
          <w:lang w:eastAsia="ru-RU"/>
        </w:rPr>
        <w:t>файлів з інформацією по конкретній версії продукту;</w:t>
      </w:r>
    </w:p>
    <w:p w:rsidR="00EF58B1" w:rsidRPr="009E6251" w:rsidRDefault="00EF58B1" w:rsidP="00EF58B1">
      <w:pPr>
        <w:pStyle w:val="Default"/>
        <w:numPr>
          <w:ilvl w:val="0"/>
          <w:numId w:val="6"/>
        </w:numPr>
        <w:jc w:val="both"/>
        <w:rPr>
          <w:rFonts w:eastAsia="Times New Roman"/>
          <w:sz w:val="28"/>
          <w:szCs w:val="28"/>
          <w:lang w:eastAsia="ru-RU"/>
        </w:rPr>
      </w:pPr>
      <w:r w:rsidRPr="009E6251">
        <w:rPr>
          <w:rFonts w:eastAsia="Times New Roman"/>
          <w:sz w:val="28"/>
          <w:szCs w:val="28"/>
          <w:lang w:eastAsia="ru-RU"/>
        </w:rPr>
        <w:t>файлів з повідомленнями про помилки і їх описами;</w:t>
      </w:r>
    </w:p>
    <w:p w:rsidR="00EF58B1" w:rsidRPr="009E6251" w:rsidRDefault="00EF58B1" w:rsidP="00EF58B1">
      <w:pPr>
        <w:pStyle w:val="Default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9E6251">
        <w:rPr>
          <w:rFonts w:eastAsia="Times New Roman"/>
          <w:sz w:val="28"/>
          <w:szCs w:val="28"/>
          <w:lang w:eastAsia="ru-RU"/>
        </w:rPr>
        <w:t>надання можливості заведення Технічних запитів (SR) безпосередньо кваліфікованими фахівцями УДЦР до електронної інформаційної системи MyOracleSupport;</w:t>
      </w:r>
    </w:p>
    <w:p w:rsidR="00EF58B1" w:rsidRPr="009E6251" w:rsidRDefault="00EF58B1" w:rsidP="00EF58B1">
      <w:pPr>
        <w:pStyle w:val="Default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9E6251">
        <w:rPr>
          <w:rFonts w:eastAsia="Times New Roman"/>
          <w:sz w:val="28"/>
          <w:szCs w:val="28"/>
          <w:lang w:eastAsia="ru-RU"/>
        </w:rPr>
        <w:t xml:space="preserve">надання можливості міграції ліцензій програмних продуктів, що підтримуються, з одного операційного середовища в інше, за умови дотримання умов міграції </w:t>
      </w:r>
      <w:r w:rsidRPr="009E6251">
        <w:rPr>
          <w:rFonts w:eastAsia="Times New Roman"/>
          <w:sz w:val="28"/>
          <w:szCs w:val="28"/>
          <w:lang w:val="en-US" w:eastAsia="ru-RU"/>
        </w:rPr>
        <w:t>Oracle</w:t>
      </w:r>
      <w:r w:rsidRPr="009E6251">
        <w:rPr>
          <w:rFonts w:eastAsia="Times New Roman"/>
          <w:sz w:val="28"/>
          <w:szCs w:val="28"/>
          <w:lang w:eastAsia="ru-RU"/>
        </w:rPr>
        <w:t>;</w:t>
      </w:r>
    </w:p>
    <w:p w:rsidR="00EF58B1" w:rsidRPr="009E6251" w:rsidRDefault="00EF58B1" w:rsidP="00EF58B1">
      <w:pPr>
        <w:pStyle w:val="a4"/>
        <w:numPr>
          <w:ilvl w:val="0"/>
          <w:numId w:val="5"/>
        </w:numPr>
        <w:ind w:right="-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 можливості отримання технічної підтримки</w:t>
      </w:r>
      <w:r w:rsidRPr="009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безпосередньо від виробника програмної продукції </w:t>
      </w:r>
      <w:r w:rsidRPr="009E625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Oracle</w:t>
      </w:r>
      <w:r w:rsidRPr="009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згідно з описом, зазначеним за посиланням: </w:t>
      </w:r>
      <w:hyperlink r:id="rId7" w:history="1">
        <w:r w:rsidRPr="009E6251">
          <w:rPr>
            <w:rStyle w:val="a7"/>
            <w:rFonts w:ascii="Times New Roman" w:hAnsi="Times New Roman" w:cs="Times New Roman"/>
            <w:sz w:val="28"/>
            <w:szCs w:val="28"/>
          </w:rPr>
          <w:t>https://www.oracle.com/cis/support/</w:t>
        </w:r>
      </w:hyperlink>
      <w:r w:rsidRPr="009E6251">
        <w:rPr>
          <w:rFonts w:ascii="Times New Roman" w:hAnsi="Times New Roman" w:cs="Times New Roman"/>
          <w:sz w:val="28"/>
          <w:szCs w:val="28"/>
        </w:rPr>
        <w:t>;</w:t>
      </w:r>
    </w:p>
    <w:p w:rsidR="00EF58B1" w:rsidRPr="009E6251" w:rsidRDefault="00EF58B1" w:rsidP="00EF58B1">
      <w:pPr>
        <w:pStyle w:val="a4"/>
        <w:numPr>
          <w:ilvl w:val="0"/>
          <w:numId w:val="5"/>
        </w:numPr>
        <w:tabs>
          <w:tab w:val="num" w:pos="567"/>
        </w:tabs>
        <w:ind w:right="-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можливість</w:t>
      </w:r>
      <w:r w:rsidRPr="009E625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виїзду на площадку УДЦР для вирішення екстрених проблем, пов’язаних з роботою баз даних та програмного забезпечення </w:t>
      </w:r>
      <w:r w:rsidRPr="009E625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Oracle</w:t>
      </w:r>
      <w:r w:rsidRPr="009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F58B1" w:rsidRPr="009E6251" w:rsidRDefault="00EF58B1" w:rsidP="00EF58B1">
      <w:pPr>
        <w:pStyle w:val="a4"/>
        <w:numPr>
          <w:ilvl w:val="0"/>
          <w:numId w:val="5"/>
        </w:numPr>
        <w:tabs>
          <w:tab w:val="num" w:pos="567"/>
        </w:tabs>
        <w:ind w:right="-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забезпечення аварійно-відновлювальної технічної підтримки баз даних та програмного забезпечення </w:t>
      </w:r>
      <w:r w:rsidRPr="009E625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Oracle</w:t>
      </w:r>
      <w:r w:rsidRPr="009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F58B1" w:rsidRPr="009E6251" w:rsidRDefault="00EF58B1" w:rsidP="00EF58B1">
      <w:pPr>
        <w:pStyle w:val="Default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9E6251">
        <w:rPr>
          <w:rFonts w:eastAsia="Times New Roman"/>
          <w:sz w:val="28"/>
          <w:szCs w:val="28"/>
          <w:lang w:eastAsia="ru-RU"/>
        </w:rPr>
        <w:t xml:space="preserve">надання допомоги </w:t>
      </w:r>
      <w:r w:rsidR="004915E2" w:rsidRPr="009E6251">
        <w:rPr>
          <w:rFonts w:eastAsia="Times New Roman"/>
          <w:sz w:val="28"/>
          <w:szCs w:val="28"/>
          <w:lang w:eastAsia="ru-RU"/>
        </w:rPr>
        <w:t xml:space="preserve">Замовнику </w:t>
      </w:r>
      <w:r w:rsidRPr="009E6251">
        <w:rPr>
          <w:rFonts w:eastAsia="Times New Roman"/>
          <w:sz w:val="28"/>
          <w:szCs w:val="28"/>
          <w:lang w:eastAsia="ru-RU"/>
        </w:rPr>
        <w:t>щодо удосконалення експлуатаційних характеристик баз даних</w:t>
      </w:r>
      <w:r w:rsidRPr="009E6251">
        <w:rPr>
          <w:sz w:val="28"/>
          <w:szCs w:val="28"/>
        </w:rPr>
        <w:t xml:space="preserve"> інформаційних систем.</w:t>
      </w:r>
    </w:p>
    <w:p w:rsidR="008B72BB" w:rsidRPr="009E6251" w:rsidRDefault="008B72BB" w:rsidP="008B72BB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9E6251">
        <w:rPr>
          <w:sz w:val="28"/>
          <w:szCs w:val="28"/>
          <w:lang w:eastAsia="ru-RU"/>
        </w:rPr>
        <w:t>Послуги з розширеної технічної підтримки від компанії-інтегратора зокрема передбачають :</w:t>
      </w:r>
    </w:p>
    <w:p w:rsidR="008B72BB" w:rsidRPr="009E6251" w:rsidRDefault="008B72BB" w:rsidP="008B72BB">
      <w:pPr>
        <w:pStyle w:val="Default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9E6251">
        <w:rPr>
          <w:bCs/>
          <w:sz w:val="28"/>
          <w:szCs w:val="28"/>
          <w:lang w:eastAsia="uk-UA"/>
        </w:rPr>
        <w:t xml:space="preserve">міграцію інформаційних систем УДЦР на нові версії ПЗ </w:t>
      </w:r>
      <w:proofErr w:type="spellStart"/>
      <w:r w:rsidRPr="009E6251">
        <w:rPr>
          <w:bCs/>
          <w:sz w:val="28"/>
          <w:szCs w:val="28"/>
          <w:lang w:eastAsia="uk-UA"/>
        </w:rPr>
        <w:t>Oracle</w:t>
      </w:r>
      <w:proofErr w:type="spellEnd"/>
      <w:r w:rsidRPr="009E6251">
        <w:rPr>
          <w:bCs/>
          <w:sz w:val="28"/>
          <w:szCs w:val="28"/>
          <w:lang w:eastAsia="uk-UA"/>
        </w:rPr>
        <w:t>;</w:t>
      </w:r>
    </w:p>
    <w:p w:rsidR="008B72BB" w:rsidRPr="009E6251" w:rsidRDefault="00E3327F" w:rsidP="008B72BB">
      <w:pPr>
        <w:pStyle w:val="Default"/>
        <w:numPr>
          <w:ilvl w:val="0"/>
          <w:numId w:val="5"/>
        </w:numPr>
        <w:jc w:val="both"/>
        <w:rPr>
          <w:bCs/>
          <w:sz w:val="28"/>
          <w:szCs w:val="28"/>
          <w:lang w:eastAsia="uk-UA"/>
        </w:rPr>
      </w:pPr>
      <w:r w:rsidRPr="009E6251">
        <w:rPr>
          <w:bCs/>
          <w:sz w:val="28"/>
          <w:szCs w:val="28"/>
          <w:lang w:eastAsia="uk-UA"/>
        </w:rPr>
        <w:t xml:space="preserve">інсталяцію </w:t>
      </w:r>
      <w:r w:rsidR="008B72BB" w:rsidRPr="009E6251">
        <w:rPr>
          <w:bCs/>
          <w:sz w:val="28"/>
          <w:szCs w:val="28"/>
          <w:lang w:eastAsia="uk-UA"/>
        </w:rPr>
        <w:t xml:space="preserve">оновлень версій ПЗ </w:t>
      </w:r>
      <w:proofErr w:type="spellStart"/>
      <w:r w:rsidR="008B72BB" w:rsidRPr="009E6251">
        <w:rPr>
          <w:bCs/>
          <w:sz w:val="28"/>
          <w:szCs w:val="28"/>
          <w:lang w:eastAsia="uk-UA"/>
        </w:rPr>
        <w:t>Oracle</w:t>
      </w:r>
      <w:proofErr w:type="spellEnd"/>
      <w:r w:rsidR="008B72BB" w:rsidRPr="009E6251">
        <w:rPr>
          <w:bCs/>
          <w:sz w:val="28"/>
          <w:szCs w:val="28"/>
          <w:lang w:eastAsia="uk-UA"/>
        </w:rPr>
        <w:t xml:space="preserve"> </w:t>
      </w:r>
      <w:r w:rsidRPr="009E6251">
        <w:rPr>
          <w:bCs/>
          <w:sz w:val="28"/>
          <w:szCs w:val="28"/>
          <w:lang w:eastAsia="uk-UA"/>
        </w:rPr>
        <w:t>в</w:t>
      </w:r>
      <w:r w:rsidR="008B72BB" w:rsidRPr="009E6251">
        <w:rPr>
          <w:bCs/>
          <w:sz w:val="28"/>
          <w:szCs w:val="28"/>
          <w:lang w:eastAsia="uk-UA"/>
        </w:rPr>
        <w:t xml:space="preserve"> інформаційних систем</w:t>
      </w:r>
      <w:r w:rsidRPr="009E6251">
        <w:rPr>
          <w:bCs/>
          <w:sz w:val="28"/>
          <w:szCs w:val="28"/>
          <w:lang w:eastAsia="uk-UA"/>
        </w:rPr>
        <w:t>ах;</w:t>
      </w:r>
    </w:p>
    <w:p w:rsidR="008B72BB" w:rsidRPr="009E6251" w:rsidRDefault="00E3327F" w:rsidP="008B72BB">
      <w:pPr>
        <w:pStyle w:val="Default"/>
        <w:numPr>
          <w:ilvl w:val="0"/>
          <w:numId w:val="5"/>
        </w:numPr>
        <w:jc w:val="both"/>
        <w:rPr>
          <w:bCs/>
          <w:sz w:val="28"/>
          <w:szCs w:val="28"/>
          <w:lang w:eastAsia="uk-UA"/>
        </w:rPr>
      </w:pPr>
      <w:r w:rsidRPr="009E6251">
        <w:rPr>
          <w:bCs/>
          <w:sz w:val="28"/>
          <w:szCs w:val="28"/>
          <w:lang w:eastAsia="uk-UA"/>
        </w:rPr>
        <w:t>аварійно</w:t>
      </w:r>
      <w:r w:rsidR="008B72BB" w:rsidRPr="009E6251">
        <w:rPr>
          <w:bCs/>
          <w:sz w:val="28"/>
          <w:szCs w:val="28"/>
          <w:lang w:eastAsia="uk-UA"/>
        </w:rPr>
        <w:t>-відновлювальну технічну підтримку інформаційних систем УДЦР;</w:t>
      </w:r>
    </w:p>
    <w:p w:rsidR="008B72BB" w:rsidRPr="009E6251" w:rsidRDefault="00E3327F" w:rsidP="008B72BB">
      <w:pPr>
        <w:pStyle w:val="Default"/>
        <w:numPr>
          <w:ilvl w:val="0"/>
          <w:numId w:val="5"/>
        </w:numPr>
        <w:jc w:val="both"/>
        <w:rPr>
          <w:bCs/>
          <w:sz w:val="28"/>
          <w:szCs w:val="28"/>
          <w:lang w:eastAsia="uk-UA"/>
        </w:rPr>
      </w:pPr>
      <w:r w:rsidRPr="009E6251">
        <w:rPr>
          <w:bCs/>
          <w:sz w:val="28"/>
          <w:szCs w:val="28"/>
          <w:lang w:eastAsia="uk-UA"/>
        </w:rPr>
        <w:t xml:space="preserve">обстеження та удосконалення стану безпеки інформаційних систем щодо ПЗ </w:t>
      </w:r>
      <w:proofErr w:type="spellStart"/>
      <w:r w:rsidRPr="009E6251">
        <w:rPr>
          <w:bCs/>
          <w:sz w:val="28"/>
          <w:szCs w:val="28"/>
          <w:lang w:eastAsia="uk-UA"/>
        </w:rPr>
        <w:t>Oracle</w:t>
      </w:r>
      <w:proofErr w:type="spellEnd"/>
      <w:r w:rsidRPr="009E6251">
        <w:rPr>
          <w:bCs/>
          <w:sz w:val="28"/>
          <w:szCs w:val="28"/>
          <w:lang w:eastAsia="uk-UA"/>
        </w:rPr>
        <w:t xml:space="preserve"> </w:t>
      </w:r>
    </w:p>
    <w:p w:rsidR="00E3327F" w:rsidRPr="009E6251" w:rsidRDefault="00E3327F" w:rsidP="00E3327F">
      <w:pPr>
        <w:pStyle w:val="Default"/>
        <w:ind w:left="1211"/>
        <w:jc w:val="both"/>
        <w:rPr>
          <w:bCs/>
          <w:sz w:val="28"/>
          <w:szCs w:val="28"/>
          <w:lang w:eastAsia="uk-UA"/>
        </w:rPr>
      </w:pPr>
      <w:r w:rsidRPr="009E6251">
        <w:rPr>
          <w:bCs/>
          <w:sz w:val="28"/>
          <w:szCs w:val="28"/>
          <w:lang w:eastAsia="uk-UA"/>
        </w:rPr>
        <w:t>та ін.</w:t>
      </w:r>
    </w:p>
    <w:p w:rsidR="008B72BB" w:rsidRPr="009E6251" w:rsidRDefault="008B72BB" w:rsidP="00EF58B1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EF58B1" w:rsidRPr="009E6251" w:rsidRDefault="00EF58B1" w:rsidP="00A15E99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E6251">
        <w:rPr>
          <w:rFonts w:eastAsia="Times New Roman"/>
          <w:sz w:val="28"/>
          <w:szCs w:val="28"/>
          <w:lang w:eastAsia="ru-RU"/>
        </w:rPr>
        <w:t>Закупівля дозволить забезпечити</w:t>
      </w:r>
      <w:r w:rsidR="00FD7279" w:rsidRPr="009E6251">
        <w:rPr>
          <w:rFonts w:eastAsia="Times New Roman"/>
          <w:sz w:val="28"/>
          <w:szCs w:val="28"/>
          <w:lang w:eastAsia="ru-RU"/>
        </w:rPr>
        <w:t xml:space="preserve"> пришвидшення обробки та </w:t>
      </w:r>
      <w:r w:rsidRPr="009E6251">
        <w:rPr>
          <w:rFonts w:eastAsia="Times New Roman"/>
          <w:sz w:val="28"/>
          <w:szCs w:val="28"/>
          <w:lang w:eastAsia="ru-RU"/>
        </w:rPr>
        <w:t xml:space="preserve"> </w:t>
      </w:r>
      <w:r w:rsidR="00E3327F" w:rsidRPr="009E6251">
        <w:rPr>
          <w:rFonts w:eastAsia="Times New Roman"/>
          <w:sz w:val="28"/>
          <w:szCs w:val="28"/>
          <w:lang w:eastAsia="ru-RU"/>
        </w:rPr>
        <w:t xml:space="preserve">надійність </w:t>
      </w:r>
      <w:r w:rsidRPr="009E6251">
        <w:rPr>
          <w:rFonts w:eastAsia="Times New Roman"/>
          <w:sz w:val="28"/>
          <w:szCs w:val="28"/>
          <w:lang w:eastAsia="ru-RU"/>
        </w:rPr>
        <w:t>зберігання даних в базах даних інформаційних систем підприємства.</w:t>
      </w:r>
    </w:p>
    <w:p w:rsidR="00C26DE0" w:rsidRPr="009E6251" w:rsidRDefault="00C26DE0" w:rsidP="00C26DE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9F1696" w:rsidRPr="009E6251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9E6251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9E6251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6251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9E625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9E6251">
        <w:rPr>
          <w:rFonts w:ascii="Times New Roman" w:hAnsi="Times New Roman"/>
          <w:sz w:val="28"/>
          <w:szCs w:val="28"/>
          <w:lang w:eastAsia="ru-RU"/>
        </w:rPr>
        <w:t>підставі аналізу аналогічних пропозицій учасників торгів на майданчику Prozorro та раніш</w:t>
      </w:r>
      <w:r w:rsidR="00B81093" w:rsidRPr="009E6251">
        <w:rPr>
          <w:rFonts w:ascii="Times New Roman" w:hAnsi="Times New Roman"/>
          <w:sz w:val="28"/>
          <w:szCs w:val="28"/>
          <w:lang w:eastAsia="ru-RU"/>
        </w:rPr>
        <w:t>е</w:t>
      </w:r>
      <w:r w:rsidR="00000AC2" w:rsidRPr="009E6251">
        <w:rPr>
          <w:rFonts w:ascii="Times New Roman" w:hAnsi="Times New Roman"/>
          <w:sz w:val="28"/>
          <w:szCs w:val="28"/>
          <w:lang w:eastAsia="ru-RU"/>
        </w:rPr>
        <w:t xml:space="preserve"> укладених договорів УДЦР, очікувана </w:t>
      </w:r>
      <w:r w:rsidR="00C6338F" w:rsidRPr="009E6251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B81093" w:rsidRPr="009E6251">
        <w:rPr>
          <w:rFonts w:ascii="Times New Roman" w:hAnsi="Times New Roman"/>
          <w:sz w:val="28"/>
          <w:szCs w:val="28"/>
          <w:lang w:eastAsia="ru-RU"/>
        </w:rPr>
        <w:t>2</w:t>
      </w:r>
      <w:r w:rsidR="00A15E99" w:rsidRPr="009E6251">
        <w:rPr>
          <w:rFonts w:ascii="Times New Roman" w:hAnsi="Times New Roman"/>
          <w:sz w:val="28"/>
          <w:szCs w:val="28"/>
          <w:lang w:eastAsia="ru-RU"/>
        </w:rPr>
        <w:t>3</w:t>
      </w:r>
      <w:r w:rsidR="00884E72" w:rsidRPr="009E625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1093" w:rsidRPr="009E6251">
        <w:rPr>
          <w:rFonts w:ascii="Times New Roman" w:hAnsi="Times New Roman"/>
          <w:sz w:val="28"/>
          <w:szCs w:val="28"/>
          <w:lang w:val="ru-RU" w:eastAsia="ru-RU"/>
        </w:rPr>
        <w:t>0</w:t>
      </w:r>
      <w:r w:rsidR="00C26DE0" w:rsidRPr="009E6251">
        <w:rPr>
          <w:rFonts w:ascii="Times New Roman" w:hAnsi="Times New Roman"/>
          <w:sz w:val="28"/>
          <w:szCs w:val="28"/>
          <w:lang w:val="ru-RU" w:eastAsia="ru-RU"/>
        </w:rPr>
        <w:t>00</w:t>
      </w:r>
      <w:r w:rsidR="00C26DE0" w:rsidRPr="009E6251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C26DE0" w:rsidRPr="009E6251">
        <w:rPr>
          <w:rFonts w:ascii="Times New Roman" w:hAnsi="Times New Roman"/>
          <w:sz w:val="28"/>
          <w:szCs w:val="28"/>
          <w:lang w:val="ru-RU" w:eastAsia="ru-RU"/>
        </w:rPr>
        <w:t>000</w:t>
      </w:r>
      <w:r w:rsidR="00000AC2" w:rsidRPr="009E6251">
        <w:rPr>
          <w:rFonts w:ascii="Times New Roman" w:hAnsi="Times New Roman"/>
          <w:sz w:val="28"/>
          <w:szCs w:val="28"/>
          <w:lang w:eastAsia="ru-RU"/>
        </w:rPr>
        <w:t>,00 грн</w:t>
      </w:r>
      <w:r w:rsidR="00000AC2" w:rsidRPr="009E625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Pr="009E6251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9E6251" w:rsidRDefault="00000AC2" w:rsidP="00D27A36">
      <w:pPr>
        <w:pStyle w:val="a4"/>
        <w:ind w:left="0"/>
        <w:rPr>
          <w:rFonts w:ascii="Times New Roman" w:hAnsi="Times New Roman" w:cs="Times New Roman"/>
          <w:sz w:val="28"/>
          <w:szCs w:val="28"/>
          <w:lang w:eastAsia="uk-UA"/>
        </w:rPr>
      </w:pPr>
      <w:r w:rsidRPr="009E6251">
        <w:rPr>
          <w:rFonts w:ascii="Times New Roman" w:hAnsi="Times New Roman"/>
          <w:b/>
          <w:sz w:val="28"/>
          <w:szCs w:val="28"/>
        </w:rPr>
        <w:t xml:space="preserve">Директор </w:t>
      </w:r>
      <w:r w:rsidR="004915E2" w:rsidRPr="009E6251">
        <w:rPr>
          <w:rFonts w:ascii="Times New Roman" w:hAnsi="Times New Roman"/>
          <w:b/>
          <w:sz w:val="28"/>
          <w:szCs w:val="28"/>
        </w:rPr>
        <w:t xml:space="preserve">департаменту </w:t>
      </w:r>
      <w:r w:rsidRPr="009E6251">
        <w:rPr>
          <w:rFonts w:ascii="Times New Roman" w:hAnsi="Times New Roman"/>
          <w:b/>
          <w:sz w:val="28"/>
          <w:szCs w:val="28"/>
        </w:rPr>
        <w:t xml:space="preserve">ІТ </w:t>
      </w:r>
      <w:r w:rsidRPr="009E6251">
        <w:rPr>
          <w:rFonts w:ascii="Times New Roman" w:hAnsi="Times New Roman"/>
          <w:b/>
          <w:sz w:val="28"/>
          <w:szCs w:val="28"/>
        </w:rPr>
        <w:tab/>
      </w:r>
      <w:r w:rsidRPr="009E6251">
        <w:rPr>
          <w:rFonts w:ascii="Times New Roman" w:hAnsi="Times New Roman"/>
          <w:b/>
          <w:sz w:val="28"/>
          <w:szCs w:val="28"/>
        </w:rPr>
        <w:tab/>
      </w:r>
      <w:r w:rsidRPr="009E6251">
        <w:rPr>
          <w:rFonts w:ascii="Times New Roman" w:hAnsi="Times New Roman"/>
          <w:b/>
          <w:sz w:val="28"/>
          <w:szCs w:val="28"/>
        </w:rPr>
        <w:tab/>
      </w:r>
      <w:r w:rsidRPr="009E6251">
        <w:rPr>
          <w:rFonts w:ascii="Times New Roman" w:hAnsi="Times New Roman"/>
          <w:b/>
          <w:sz w:val="28"/>
          <w:szCs w:val="28"/>
        </w:rPr>
        <w:tab/>
      </w:r>
      <w:r w:rsidR="009E6251">
        <w:rPr>
          <w:rFonts w:ascii="Times New Roman" w:hAnsi="Times New Roman"/>
          <w:b/>
          <w:sz w:val="28"/>
          <w:szCs w:val="28"/>
        </w:rPr>
        <w:tab/>
      </w:r>
      <w:r w:rsidR="00F506A5" w:rsidRPr="009E6251">
        <w:rPr>
          <w:rFonts w:ascii="Times New Roman" w:hAnsi="Times New Roman"/>
          <w:b/>
          <w:sz w:val="28"/>
          <w:szCs w:val="28"/>
        </w:rPr>
        <w:t xml:space="preserve"> </w:t>
      </w:r>
      <w:r w:rsidRPr="009E6251">
        <w:rPr>
          <w:rFonts w:ascii="Times New Roman" w:hAnsi="Times New Roman"/>
          <w:b/>
          <w:sz w:val="28"/>
          <w:szCs w:val="28"/>
        </w:rPr>
        <w:t>Сергій СИРОВЕЦЬ</w:t>
      </w:r>
    </w:p>
    <w:sectPr w:rsidR="00000AC2" w:rsidRPr="009E6251" w:rsidSect="00D27A36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62C"/>
    <w:multiLevelType w:val="hybridMultilevel"/>
    <w:tmpl w:val="8DD805EC"/>
    <w:lvl w:ilvl="0" w:tplc="6444EAA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F26739"/>
    <w:multiLevelType w:val="hybridMultilevel"/>
    <w:tmpl w:val="6DC47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27B5F"/>
    <w:multiLevelType w:val="multilevel"/>
    <w:tmpl w:val="EAA44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B43B9"/>
    <w:rsid w:val="000D488D"/>
    <w:rsid w:val="000E46B3"/>
    <w:rsid w:val="00127E90"/>
    <w:rsid w:val="001B0993"/>
    <w:rsid w:val="00340309"/>
    <w:rsid w:val="003971BA"/>
    <w:rsid w:val="00407290"/>
    <w:rsid w:val="004716A4"/>
    <w:rsid w:val="004915E2"/>
    <w:rsid w:val="00516593"/>
    <w:rsid w:val="00516D84"/>
    <w:rsid w:val="00567137"/>
    <w:rsid w:val="00577ECC"/>
    <w:rsid w:val="00580EB6"/>
    <w:rsid w:val="005B70CC"/>
    <w:rsid w:val="006A07FD"/>
    <w:rsid w:val="00724532"/>
    <w:rsid w:val="007506F5"/>
    <w:rsid w:val="00774769"/>
    <w:rsid w:val="00863145"/>
    <w:rsid w:val="00884E72"/>
    <w:rsid w:val="008B72BB"/>
    <w:rsid w:val="0092521C"/>
    <w:rsid w:val="00940C80"/>
    <w:rsid w:val="009D0CAF"/>
    <w:rsid w:val="009D40BD"/>
    <w:rsid w:val="009E6251"/>
    <w:rsid w:val="009F1696"/>
    <w:rsid w:val="00A15E99"/>
    <w:rsid w:val="00AA4347"/>
    <w:rsid w:val="00B81093"/>
    <w:rsid w:val="00C26DE0"/>
    <w:rsid w:val="00C30359"/>
    <w:rsid w:val="00C6338F"/>
    <w:rsid w:val="00C677AC"/>
    <w:rsid w:val="00D27A36"/>
    <w:rsid w:val="00D5305B"/>
    <w:rsid w:val="00D81241"/>
    <w:rsid w:val="00DE1955"/>
    <w:rsid w:val="00E25EB4"/>
    <w:rsid w:val="00E3327F"/>
    <w:rsid w:val="00E36372"/>
    <w:rsid w:val="00E75DB4"/>
    <w:rsid w:val="00E82186"/>
    <w:rsid w:val="00EA6218"/>
    <w:rsid w:val="00EA6EBE"/>
    <w:rsid w:val="00EB3318"/>
    <w:rsid w:val="00EC62F3"/>
    <w:rsid w:val="00EF58B1"/>
    <w:rsid w:val="00F441A2"/>
    <w:rsid w:val="00F506A5"/>
    <w:rsid w:val="00F91B06"/>
    <w:rsid w:val="00FC7AD3"/>
    <w:rsid w:val="00FD5094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DF363-A6D1-4B83-AD5F-61E8EF0E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884E72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884E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acle.com/cis/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acle.com/support/index.html" TargetMode="External"/><Relationship Id="rId5" Type="http://schemas.openxmlformats.org/officeDocument/2006/relationships/hyperlink" Target="http://oracle.com/contrac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2514</Words>
  <Characters>1433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Гниденко Олег Николаевич</dc:creator>
  <cp:lastModifiedBy>ТРОЦЬКО Анна Владиславівна</cp:lastModifiedBy>
  <cp:revision>5</cp:revision>
  <cp:lastPrinted>2021-04-20T08:08:00Z</cp:lastPrinted>
  <dcterms:created xsi:type="dcterms:W3CDTF">2024-09-18T09:41:00Z</dcterms:created>
  <dcterms:modified xsi:type="dcterms:W3CDTF">2024-09-30T08:40:00Z</dcterms:modified>
</cp:coreProperties>
</file>