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C80" w:rsidRDefault="003971BA" w:rsidP="00913B10">
      <w:pPr>
        <w:pStyle w:val="Default"/>
        <w:jc w:val="center"/>
        <w:rPr>
          <w:b/>
          <w:bCs/>
          <w:sz w:val="28"/>
          <w:szCs w:val="28"/>
        </w:rPr>
      </w:pPr>
      <w:r w:rsidRPr="003971BA">
        <w:rPr>
          <w:b/>
          <w:bCs/>
          <w:sz w:val="28"/>
          <w:szCs w:val="28"/>
        </w:rPr>
        <w:t>Обґрунтування</w:t>
      </w:r>
    </w:p>
    <w:p w:rsidR="003971BA" w:rsidRDefault="003971BA" w:rsidP="00913B10">
      <w:pPr>
        <w:pStyle w:val="Default"/>
        <w:jc w:val="center"/>
        <w:rPr>
          <w:b/>
          <w:bCs/>
          <w:sz w:val="28"/>
          <w:szCs w:val="28"/>
        </w:rPr>
      </w:pPr>
      <w:r w:rsidRPr="003971BA">
        <w:rPr>
          <w:b/>
          <w:bCs/>
          <w:sz w:val="28"/>
          <w:szCs w:val="28"/>
        </w:rPr>
        <w:t>технічних та якісних характеристик, очікуваної вартості</w:t>
      </w:r>
    </w:p>
    <w:p w:rsidR="00940C80" w:rsidRPr="003971BA" w:rsidRDefault="00940C80" w:rsidP="00913B10">
      <w:pPr>
        <w:pStyle w:val="Default"/>
        <w:jc w:val="center"/>
        <w:rPr>
          <w:sz w:val="28"/>
          <w:szCs w:val="28"/>
        </w:rPr>
      </w:pPr>
    </w:p>
    <w:p w:rsidR="003971BA" w:rsidRPr="00786FE1" w:rsidRDefault="003971BA" w:rsidP="00913B10">
      <w:pPr>
        <w:ind w:left="0"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971BA">
        <w:rPr>
          <w:rFonts w:ascii="Times New Roman" w:hAnsi="Times New Roman"/>
          <w:b/>
          <w:bCs/>
          <w:sz w:val="28"/>
          <w:szCs w:val="28"/>
        </w:rPr>
        <w:t xml:space="preserve">Предмет закупівлі: </w:t>
      </w:r>
      <w:r w:rsidRPr="003971BA">
        <w:rPr>
          <w:rFonts w:ascii="Times New Roman" w:hAnsi="Times New Roman"/>
          <w:sz w:val="28"/>
          <w:szCs w:val="28"/>
        </w:rPr>
        <w:t xml:space="preserve">ДК </w:t>
      </w:r>
      <w:r w:rsidRPr="00786FE1">
        <w:rPr>
          <w:rFonts w:ascii="Times New Roman" w:eastAsiaTheme="minorHAnsi" w:hAnsi="Times New Roman"/>
          <w:color w:val="000000"/>
          <w:sz w:val="28"/>
          <w:szCs w:val="28"/>
        </w:rPr>
        <w:t xml:space="preserve">021:2015 </w:t>
      </w:r>
      <w:r w:rsidR="00786FE1" w:rsidRPr="00786FE1">
        <w:rPr>
          <w:rFonts w:ascii="Times New Roman" w:eastAsiaTheme="minorHAnsi" w:hAnsi="Times New Roman"/>
          <w:color w:val="000000"/>
          <w:sz w:val="28"/>
          <w:szCs w:val="28"/>
        </w:rPr>
        <w:t>7225000</w:t>
      </w:r>
      <w:r w:rsidR="00F45E24">
        <w:rPr>
          <w:rFonts w:ascii="Times New Roman" w:eastAsiaTheme="minorHAnsi" w:hAnsi="Times New Roman"/>
          <w:color w:val="000000"/>
          <w:sz w:val="28"/>
          <w:szCs w:val="28"/>
        </w:rPr>
        <w:t>0</w:t>
      </w:r>
      <w:r w:rsidR="00786FE1" w:rsidRPr="00786FE1">
        <w:rPr>
          <w:rFonts w:ascii="Times New Roman" w:eastAsiaTheme="minorHAnsi" w:hAnsi="Times New Roman"/>
          <w:color w:val="000000"/>
          <w:sz w:val="28"/>
          <w:szCs w:val="28"/>
        </w:rPr>
        <w:t xml:space="preserve">-2 </w:t>
      </w:r>
      <w:r w:rsidR="00000AC2" w:rsidRPr="00786FE1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786FE1" w:rsidRPr="00786FE1">
        <w:rPr>
          <w:rFonts w:ascii="Times New Roman" w:eastAsiaTheme="minorHAnsi" w:hAnsi="Times New Roman"/>
          <w:color w:val="000000"/>
          <w:sz w:val="28"/>
          <w:szCs w:val="28"/>
        </w:rPr>
        <w:t>Послуги, пов’язані із системами та підтримкою</w:t>
      </w:r>
      <w:r w:rsidRPr="003971BA">
        <w:rPr>
          <w:rFonts w:ascii="Times New Roman" w:hAnsi="Times New Roman"/>
          <w:sz w:val="28"/>
          <w:szCs w:val="28"/>
        </w:rPr>
        <w:t xml:space="preserve"> (</w:t>
      </w:r>
      <w:r w:rsidR="00E35A95" w:rsidRPr="00E35A95">
        <w:rPr>
          <w:rFonts w:ascii="Times New Roman" w:hAnsi="Times New Roman"/>
          <w:b/>
          <w:sz w:val="28"/>
          <w:szCs w:val="28"/>
        </w:rPr>
        <w:t>Технічна підтримка спеціалізованого програмного забезпечення підсистеми АСРМ АІСУРС</w:t>
      </w:r>
      <w:r w:rsidRPr="00786FE1">
        <w:rPr>
          <w:rFonts w:ascii="Times New Roman" w:eastAsiaTheme="minorHAnsi" w:hAnsi="Times New Roman"/>
          <w:color w:val="000000"/>
          <w:sz w:val="28"/>
          <w:szCs w:val="28"/>
        </w:rPr>
        <w:t xml:space="preserve">). </w:t>
      </w:r>
    </w:p>
    <w:p w:rsidR="00913B10" w:rsidRDefault="00913B10" w:rsidP="00913B10">
      <w:pPr>
        <w:pStyle w:val="Default"/>
        <w:jc w:val="both"/>
        <w:rPr>
          <w:b/>
          <w:bCs/>
          <w:sz w:val="28"/>
          <w:szCs w:val="28"/>
        </w:rPr>
      </w:pPr>
    </w:p>
    <w:p w:rsidR="003971BA" w:rsidRPr="003971BA" w:rsidRDefault="003971BA" w:rsidP="00913B10">
      <w:pPr>
        <w:pStyle w:val="Default"/>
        <w:ind w:firstLine="708"/>
        <w:jc w:val="both"/>
        <w:rPr>
          <w:sz w:val="28"/>
          <w:szCs w:val="28"/>
        </w:rPr>
      </w:pPr>
      <w:r w:rsidRPr="003971BA">
        <w:rPr>
          <w:b/>
          <w:bCs/>
          <w:sz w:val="28"/>
          <w:szCs w:val="28"/>
        </w:rPr>
        <w:t xml:space="preserve">Технічні та якісні характеристики предмета закупівлі: </w:t>
      </w:r>
    </w:p>
    <w:p w:rsidR="000F3914" w:rsidRDefault="000F3914" w:rsidP="00913B10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Автоматизаці</w:t>
      </w:r>
      <w:r w:rsidR="001C749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процесів </w:t>
      </w:r>
      <w:r w:rsidR="001C7492"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>радіо</w:t>
      </w:r>
      <w:r w:rsidR="001C7492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частотного моніторингу</w:t>
      </w:r>
      <w:r w:rsidR="001C74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УДЦР здійснюється з використанням  програмного забезпечення РС-135У (32/64), РС-157У (32/64) (національний рівень) та РС-135Р (32/64); РС-157Р (32/64) (регіональний рівень</w:t>
      </w:r>
      <w:r w:rsidR="001C3084">
        <w:rPr>
          <w:rFonts w:ascii="Times New Roman" w:eastAsia="Times New Roman" w:hAnsi="Times New Roman" w:cs="Times New Roman"/>
          <w:color w:val="000000"/>
          <w:sz w:val="28"/>
          <w:szCs w:val="28"/>
        </w:rPr>
        <w:t> –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область).</w:t>
      </w:r>
      <w:r w:rsidR="00E35A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5A95"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Автоматизація процесів мобільного </w:t>
      </w:r>
      <w:r w:rsidR="001C7492">
        <w:rPr>
          <w:rFonts w:ascii="Times New Roman" w:eastAsia="Times New Roman" w:hAnsi="Times New Roman" w:cs="Times New Roman"/>
          <w:color w:val="000000"/>
          <w:sz w:val="28"/>
          <w:szCs w:val="28"/>
        </w:rPr>
        <w:t>радіочастотного моніторингу</w:t>
      </w:r>
      <w:r w:rsidR="00E35A95"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УДЦР здійснюється з використанням спеціалізованого програмного забезпечення </w:t>
      </w:r>
      <w:proofErr w:type="spellStart"/>
      <w:r w:rsidR="00E35A95"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>ScanXpert</w:t>
      </w:r>
      <w:proofErr w:type="spellEnd"/>
      <w:r w:rsidR="00751C6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35A95"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яке забезпечує управління мобільними станціями  радіо</w:t>
      </w:r>
      <w:r w:rsidR="001C7492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частотного моніторингу</w:t>
      </w:r>
      <w:r w:rsidR="00E35A95"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типу РМ1300-хх в процесі виконання заходів з </w:t>
      </w:r>
      <w:r w:rsidR="001C7492">
        <w:rPr>
          <w:rFonts w:ascii="Times New Roman" w:eastAsia="Times New Roman" w:hAnsi="Times New Roman" w:cs="Times New Roman"/>
          <w:color w:val="000000"/>
          <w:sz w:val="28"/>
          <w:szCs w:val="28"/>
        </w:rPr>
        <w:t>радіочастотного моніторингу</w:t>
      </w:r>
      <w:r w:rsidR="00E35A95"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9B24B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35A95"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діапазоні частот загального користування.</w:t>
      </w:r>
      <w:r w:rsidR="00E35A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5A95"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Автоматизація процесів стаціонарного </w:t>
      </w:r>
      <w:r w:rsidR="001C7492"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>радіо</w:t>
      </w:r>
      <w:r w:rsidR="001C7492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частотного моніторингу</w:t>
      </w:r>
      <w:r w:rsidR="001C7492"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5A95"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>в УДЦР здійснюється з використанням спеціалізованого програмного забезпечення АИК-ХХ</w:t>
      </w:r>
      <w:r w:rsidR="001C308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35A95"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яке забезпечує управління стаціонарними станціями  </w:t>
      </w:r>
      <w:r w:rsidR="001C7492"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>радіо</w:t>
      </w:r>
      <w:r w:rsidR="001C7492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частотного моніторингу</w:t>
      </w:r>
      <w:r w:rsidR="001C74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3084">
        <w:rPr>
          <w:rFonts w:ascii="Times New Roman" w:eastAsia="Times New Roman" w:hAnsi="Times New Roman" w:cs="Times New Roman"/>
          <w:color w:val="000000"/>
          <w:sz w:val="28"/>
          <w:szCs w:val="28"/>
        </w:rPr>
        <w:t>типу АИК-</w:t>
      </w:r>
      <w:r w:rsidR="00E35A95"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ХХ в процесі виконання заходів з </w:t>
      </w:r>
      <w:r w:rsidR="001C7492"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>радіо</w:t>
      </w:r>
      <w:r w:rsidR="001C7492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частотного моніторингу</w:t>
      </w:r>
      <w:r w:rsidR="001C7492"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5A95"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9B24B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35A95"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діапазоні частот загального користування.</w:t>
      </w:r>
    </w:p>
    <w:p w:rsidR="000F3914" w:rsidRDefault="000F3914" w:rsidP="00913B10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Пропрієтарне спеціалізоване програмне забезпечення (далі </w:t>
      </w:r>
      <w:bookmarkStart w:id="0" w:name="OLE_LINK9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СПЗ) (РС-135У(32/64) </w:t>
      </w:r>
      <w:r w:rsidR="001C3084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СПЗ обробки облікової та радіоконтрольної інформації, РС-135Р(32/64) </w:t>
      </w:r>
      <w:r w:rsidR="001C3084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СПЗ інформаційного і розрахунково-аналітичного забезпечення робіт з частотних присвоєнь і частото користувачів та обліку заявок на усунення радіозавад та планування </w:t>
      </w:r>
      <w:r w:rsidR="001C7492"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>радіо</w:t>
      </w:r>
      <w:r w:rsidR="001C7492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частотного моніторингу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РС-157У(32/64); РС-157Р(32/64) </w:t>
      </w:r>
      <w:r w:rsidR="001C3084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СПЗ збору та обробки даних ефірного </w:t>
      </w:r>
      <w:r w:rsidR="001C7492"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>радіо</w:t>
      </w:r>
      <w:r w:rsidR="001C7492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частотного моніторингу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35A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було розроблено на замовлення УДЦР та впроваджено в промислову експлуатацію у 2012 році. </w:t>
      </w:r>
      <w:proofErr w:type="spellStart"/>
      <w:r w:rsidR="00E35A95"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>ScanXpert</w:t>
      </w:r>
      <w:proofErr w:type="spellEnd"/>
      <w:r w:rsidR="001C3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OLE_LINK10"/>
      <w:r w:rsidR="001C3084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bookmarkEnd w:id="1"/>
      <w:r w:rsidR="00E35A95"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СПЗ керування програмно</w:t>
      </w:r>
      <w:r w:rsidR="001C308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35A95"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>апаратними засобами мобільних с</w:t>
      </w:r>
      <w:r w:rsidR="001C3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танцій </w:t>
      </w:r>
      <w:r w:rsidR="001C7492"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>радіо</w:t>
      </w:r>
      <w:r w:rsidR="001C7492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частотного моніторингу</w:t>
      </w:r>
      <w:r w:rsidR="001C7492"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5A95"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>було розроблено на замовлення УДЦР та впроваджено в промислову експлуатацію у 2012 роц</w:t>
      </w:r>
      <w:r w:rsidR="00E35A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і. </w:t>
      </w:r>
      <w:r w:rsidR="00E35A95" w:rsidRPr="00865D05">
        <w:rPr>
          <w:rFonts w:ascii="Times New Roman" w:eastAsia="Times New Roman" w:hAnsi="Times New Roman" w:cs="Times New Roman"/>
          <w:color w:val="000000"/>
          <w:sz w:val="27"/>
          <w:szCs w:val="27"/>
        </w:rPr>
        <w:t>АИК-ХХ</w:t>
      </w:r>
      <w:r w:rsidR="00E35A95"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3084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E35A95"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СПЗ керування пр</w:t>
      </w:r>
      <w:r w:rsidR="001C3084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ограмно-</w:t>
      </w:r>
      <w:r w:rsidR="00E35A95"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>апаратними засобами стаціонарних с</w:t>
      </w:r>
      <w:r w:rsidR="001C3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танцій </w:t>
      </w:r>
      <w:r w:rsidR="001C7492"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>радіо</w:t>
      </w:r>
      <w:r w:rsidR="001C7492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частотного моніторингу</w:t>
      </w:r>
      <w:r w:rsidR="001C7492"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5A95"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>було розроблено на замовлення УДЦР та впроваджено в промислову експлуатацію у 2013 році</w:t>
      </w:r>
      <w:r w:rsidR="00E35A95">
        <w:rPr>
          <w:rFonts w:ascii="Times New Roman" w:eastAsia="Times New Roman" w:hAnsi="Times New Roman" w:cs="Times New Roman"/>
          <w:color w:val="000000"/>
          <w:sz w:val="28"/>
          <w:szCs w:val="28"/>
        </w:rPr>
        <w:t>. СПЗ є унікальним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розроблялось з урахуванням потреб УДЦР.</w:t>
      </w:r>
    </w:p>
    <w:p w:rsidR="000F3914" w:rsidRDefault="00E35A95" w:rsidP="00913B10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Вище</w:t>
      </w:r>
      <w:r w:rsidR="000F3914">
        <w:rPr>
          <w:rFonts w:ascii="Times New Roman" w:eastAsia="Times New Roman" w:hAnsi="Times New Roman" w:cs="Times New Roman"/>
          <w:color w:val="000000"/>
          <w:sz w:val="28"/>
          <w:szCs w:val="28"/>
        </w:rPr>
        <w:t>зазначене програмне забезпечення було впроваджено Т</w:t>
      </w:r>
      <w:r w:rsidR="001C3084">
        <w:rPr>
          <w:rFonts w:ascii="Times New Roman" w:eastAsia="Times New Roman" w:hAnsi="Times New Roman" w:cs="Times New Roman"/>
          <w:color w:val="000000"/>
          <w:sz w:val="28"/>
          <w:szCs w:val="28"/>
        </w:rPr>
        <w:t>овариством з обмеженою відповідальністю</w:t>
      </w:r>
      <w:r w:rsidR="00CC5B3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0F3914">
        <w:rPr>
          <w:rFonts w:ascii="Times New Roman" w:eastAsia="Times New Roman" w:hAnsi="Times New Roman" w:cs="Times New Roman"/>
          <w:color w:val="000000"/>
          <w:sz w:val="28"/>
          <w:szCs w:val="28"/>
        </w:rPr>
        <w:t>«РАДІОСОФТ» в 2013 році в філіях.</w:t>
      </w:r>
    </w:p>
    <w:p w:rsidR="000F3914" w:rsidRDefault="000F3914" w:rsidP="00913B10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Надання послуг передбачає: </w:t>
      </w:r>
    </w:p>
    <w:p w:rsidR="000F3914" w:rsidRDefault="000F3914" w:rsidP="00913B10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консультаційну підтримку користувачів УДЦР</w:t>
      </w:r>
      <w:r w:rsidR="001C308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включаючи територіальні підрозділи щодо використання зазначеного програмного забезпечення у виробничій діяльності;</w:t>
      </w:r>
    </w:p>
    <w:p w:rsidR="000F3914" w:rsidRDefault="000F3914" w:rsidP="00913B10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внесення змін до програмного забезпечення для виправлення помилок </w:t>
      </w:r>
      <w:r w:rsidR="001C308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разі їх виявлення</w:t>
      </w:r>
      <w:r w:rsidR="001C308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0F3914" w:rsidRDefault="000F3914" w:rsidP="00913B10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внесення змін до програмного забезпечення для адаптації програмного забезпечення до змін в організації виробничих процесів без зміни функціональності;</w:t>
      </w:r>
    </w:p>
    <w:p w:rsidR="000F3914" w:rsidRDefault="000F3914" w:rsidP="00913B10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надання оновлених версій/релізів</w:t>
      </w:r>
      <w:bookmarkStart w:id="2" w:name="_GoBack"/>
      <w:bookmarkEnd w:id="2"/>
      <w:r w:rsidR="001C3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СПЗ та постачання оновлень СПЗ,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випущених у зв’язку із змінами нормативно-правової бази, розширенням функціональних можливостей, змінами операцій експорту-імпорту даних в/із інформаційних систем виробничих підрозділів УДЦР  за зверненням (заявками) УДЦР;</w:t>
      </w:r>
    </w:p>
    <w:p w:rsidR="000F3914" w:rsidRDefault="000F3914" w:rsidP="00913B10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надання консультацій технічному персоналу</w:t>
      </w:r>
      <w:r w:rsidR="001C3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відновлення працездатності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програмного забезпечення у разі відмови, збою, зміни обладнання тощо.</w:t>
      </w:r>
    </w:p>
    <w:p w:rsidR="000F3914" w:rsidRDefault="00E35A95" w:rsidP="00913B10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 зазначених послуг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дозволить забезпечити виконання</w:t>
      </w:r>
      <w:r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завдань з </w:t>
      </w:r>
      <w:r w:rsidR="001C7492"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>радіо</w:t>
      </w:r>
      <w:r w:rsidR="001C7492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частотного моніторингу</w:t>
      </w:r>
      <w:r w:rsidR="001C7492" w:rsidRPr="009B1B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1B4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9B24B7" w:rsidRPr="009B1B4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підрозділами радіочастотного моніторингу, пошук порушень правил експлуатації </w:t>
      </w:r>
      <w:r w:rsidRPr="009B1B4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9B1B4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1B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</w:t>
      </w:r>
      <w:r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незаконно діючи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передавачі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F3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F3914" w:rsidRDefault="000F3914" w:rsidP="00913B10">
      <w:pPr>
        <w:pStyle w:val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1696" w:rsidRPr="000F3914" w:rsidRDefault="003971BA" w:rsidP="00913B10">
      <w:pPr>
        <w:pStyle w:val="Default"/>
        <w:jc w:val="both"/>
        <w:rPr>
          <w:b/>
          <w:bCs/>
          <w:sz w:val="28"/>
          <w:szCs w:val="28"/>
        </w:rPr>
      </w:pPr>
      <w:r w:rsidRPr="000F3914">
        <w:rPr>
          <w:b/>
          <w:bCs/>
          <w:sz w:val="28"/>
          <w:szCs w:val="28"/>
        </w:rPr>
        <w:t xml:space="preserve">Очікувана вартість предмета закупівлі: </w:t>
      </w:r>
    </w:p>
    <w:p w:rsidR="00DE1955" w:rsidRPr="00000AC2" w:rsidRDefault="000F3914" w:rsidP="00913B10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Орієнтовна вартість послуг </w:t>
      </w:r>
      <w:r w:rsidR="00E35A95" w:rsidRPr="00E35A95">
        <w:rPr>
          <w:rFonts w:ascii="Times New Roman" w:eastAsia="Times New Roman" w:hAnsi="Times New Roman" w:cs="Times New Roman"/>
          <w:sz w:val="28"/>
          <w:szCs w:val="28"/>
        </w:rPr>
        <w:t>технічн</w:t>
      </w:r>
      <w:r w:rsidR="00E35A95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E35A95" w:rsidRPr="00E35A95">
        <w:rPr>
          <w:rFonts w:ascii="Times New Roman" w:eastAsia="Times New Roman" w:hAnsi="Times New Roman" w:cs="Times New Roman"/>
          <w:sz w:val="28"/>
          <w:szCs w:val="28"/>
        </w:rPr>
        <w:t xml:space="preserve"> підтримк</w:t>
      </w:r>
      <w:r w:rsidR="00E35A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35A95" w:rsidRPr="00E35A95">
        <w:rPr>
          <w:rFonts w:ascii="Times New Roman" w:eastAsia="Times New Roman" w:hAnsi="Times New Roman" w:cs="Times New Roman"/>
          <w:sz w:val="28"/>
          <w:szCs w:val="28"/>
        </w:rPr>
        <w:t xml:space="preserve"> спеціалізованого програмного забезпечення підсистеми АСРМ АІСУРС</w:t>
      </w:r>
      <w:r w:rsidR="00AB39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3972" w:rsidRPr="00865D05">
        <w:rPr>
          <w:rFonts w:ascii="Times New Roman" w:eastAsia="Times New Roman" w:hAnsi="Times New Roman"/>
          <w:color w:val="000000"/>
          <w:sz w:val="28"/>
          <w:szCs w:val="28"/>
        </w:rPr>
        <w:t xml:space="preserve">визначена </w:t>
      </w:r>
      <w:r w:rsidR="000C0BCC">
        <w:rPr>
          <w:rFonts w:ascii="Times New Roman" w:hAnsi="Times New Roman"/>
          <w:sz w:val="28"/>
          <w:szCs w:val="28"/>
          <w:lang w:eastAsia="ru-RU"/>
        </w:rPr>
        <w:t xml:space="preserve">відповідно до процедур, які зазначені у примірній методиці визначення очікуваної вартості предмета закупівлі, введеної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закупівлі», а саме методом розрахунку очікуваної вартості товарів/послуг методом порівняння ринкових цін </w:t>
      </w:r>
      <w:r w:rsidR="00AB3972" w:rsidRPr="00A72C0D">
        <w:rPr>
          <w:rFonts w:ascii="Times New Roman" w:eastAsia="Times New Roman" w:hAnsi="Times New Roman"/>
          <w:color w:val="000000"/>
          <w:sz w:val="28"/>
          <w:szCs w:val="28"/>
        </w:rPr>
        <w:t>і складає</w:t>
      </w:r>
      <w:r w:rsidR="00AB397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13B10">
        <w:rPr>
          <w:rFonts w:ascii="Times New Roman" w:eastAsia="Times New Roman" w:hAnsi="Times New Roman"/>
          <w:color w:val="000000"/>
          <w:sz w:val="28"/>
          <w:szCs w:val="28"/>
        </w:rPr>
        <w:t xml:space="preserve">орієнтовно </w:t>
      </w:r>
      <w:r w:rsidR="001C3084">
        <w:rPr>
          <w:rFonts w:ascii="Times New Roman" w:eastAsia="Times New Roman" w:hAnsi="Times New Roman"/>
          <w:color w:val="000000"/>
          <w:sz w:val="28"/>
          <w:szCs w:val="28"/>
        </w:rPr>
        <w:t>5 150</w:t>
      </w:r>
      <w:r w:rsidRPr="004A0776">
        <w:rPr>
          <w:rFonts w:ascii="Times New Roman" w:eastAsia="Times New Roman" w:hAnsi="Times New Roman" w:cs="Times New Roman"/>
          <w:sz w:val="28"/>
          <w:szCs w:val="28"/>
        </w:rPr>
        <w:t> 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000AC2" w:rsidRDefault="00000AC2" w:rsidP="00913B10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50896" w:rsidRDefault="00F50896" w:rsidP="00913B10">
      <w:pPr>
        <w:pStyle w:val="a4"/>
        <w:ind w:left="0"/>
        <w:rPr>
          <w:rFonts w:ascii="Times New Roman" w:hAnsi="Times New Roman"/>
          <w:b/>
          <w:sz w:val="28"/>
          <w:szCs w:val="28"/>
        </w:rPr>
      </w:pPr>
    </w:p>
    <w:p w:rsidR="00000AC2" w:rsidRPr="001C3084" w:rsidRDefault="00000AC2" w:rsidP="00913B10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1C3084">
        <w:rPr>
          <w:rFonts w:ascii="Times New Roman" w:hAnsi="Times New Roman"/>
          <w:sz w:val="28"/>
          <w:szCs w:val="28"/>
        </w:rPr>
        <w:t xml:space="preserve">Директор департаменту ІТ </w:t>
      </w:r>
      <w:r w:rsidRPr="001C3084">
        <w:rPr>
          <w:rFonts w:ascii="Times New Roman" w:hAnsi="Times New Roman"/>
          <w:sz w:val="28"/>
          <w:szCs w:val="28"/>
        </w:rPr>
        <w:tab/>
      </w:r>
      <w:r w:rsidRPr="001C3084">
        <w:rPr>
          <w:rFonts w:ascii="Times New Roman" w:hAnsi="Times New Roman"/>
          <w:sz w:val="28"/>
          <w:szCs w:val="28"/>
        </w:rPr>
        <w:tab/>
      </w:r>
      <w:r w:rsidRPr="001C3084">
        <w:rPr>
          <w:rFonts w:ascii="Times New Roman" w:hAnsi="Times New Roman"/>
          <w:sz w:val="28"/>
          <w:szCs w:val="28"/>
        </w:rPr>
        <w:tab/>
      </w:r>
      <w:r w:rsidRPr="001C3084">
        <w:rPr>
          <w:rFonts w:ascii="Times New Roman" w:hAnsi="Times New Roman"/>
          <w:sz w:val="28"/>
          <w:szCs w:val="28"/>
        </w:rPr>
        <w:tab/>
      </w:r>
      <w:r w:rsidRPr="001C3084">
        <w:rPr>
          <w:rFonts w:ascii="Times New Roman" w:hAnsi="Times New Roman"/>
          <w:sz w:val="28"/>
          <w:szCs w:val="28"/>
        </w:rPr>
        <w:tab/>
      </w:r>
      <w:r w:rsidRPr="001C3084">
        <w:rPr>
          <w:rFonts w:ascii="Times New Roman" w:hAnsi="Times New Roman"/>
          <w:sz w:val="28"/>
          <w:szCs w:val="28"/>
        </w:rPr>
        <w:tab/>
        <w:t>Сергій СИРОВЕЦЬ</w:t>
      </w:r>
    </w:p>
    <w:p w:rsidR="00000AC2" w:rsidRPr="00000AC2" w:rsidRDefault="00000AC2" w:rsidP="00913B10">
      <w:pPr>
        <w:pStyle w:val="a4"/>
        <w:ind w:firstLine="567"/>
        <w:rPr>
          <w:rFonts w:ascii="Times New Roman" w:hAnsi="Times New Roman"/>
          <w:sz w:val="28"/>
          <w:szCs w:val="28"/>
        </w:rPr>
      </w:pPr>
    </w:p>
    <w:p w:rsidR="00000AC2" w:rsidRPr="001A3FE4" w:rsidRDefault="00000AC2" w:rsidP="00913B10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sectPr w:rsidR="00000AC2" w:rsidRPr="001A3F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16A21"/>
    <w:multiLevelType w:val="hybridMultilevel"/>
    <w:tmpl w:val="67EC220A"/>
    <w:lvl w:ilvl="0" w:tplc="0312133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BA"/>
    <w:rsid w:val="00000AC2"/>
    <w:rsid w:val="000A2F4A"/>
    <w:rsid w:val="000C0BCC"/>
    <w:rsid w:val="000F3914"/>
    <w:rsid w:val="001B0993"/>
    <w:rsid w:val="001C3084"/>
    <w:rsid w:val="001C7492"/>
    <w:rsid w:val="002E6E5B"/>
    <w:rsid w:val="0036449C"/>
    <w:rsid w:val="00370720"/>
    <w:rsid w:val="003971BA"/>
    <w:rsid w:val="00407290"/>
    <w:rsid w:val="004716A4"/>
    <w:rsid w:val="00482778"/>
    <w:rsid w:val="004A0776"/>
    <w:rsid w:val="004B5B48"/>
    <w:rsid w:val="004C28DF"/>
    <w:rsid w:val="00516593"/>
    <w:rsid w:val="00516D84"/>
    <w:rsid w:val="00535DCF"/>
    <w:rsid w:val="00567137"/>
    <w:rsid w:val="00577ECC"/>
    <w:rsid w:val="00580EB6"/>
    <w:rsid w:val="005B70CC"/>
    <w:rsid w:val="006A07FD"/>
    <w:rsid w:val="00724532"/>
    <w:rsid w:val="0073490B"/>
    <w:rsid w:val="007506F5"/>
    <w:rsid w:val="00751C68"/>
    <w:rsid w:val="00774769"/>
    <w:rsid w:val="0078309F"/>
    <w:rsid w:val="00786FE1"/>
    <w:rsid w:val="00863145"/>
    <w:rsid w:val="008940CD"/>
    <w:rsid w:val="00913B10"/>
    <w:rsid w:val="0092521C"/>
    <w:rsid w:val="00940C80"/>
    <w:rsid w:val="009B1B4A"/>
    <w:rsid w:val="009B24B7"/>
    <w:rsid w:val="009D40BD"/>
    <w:rsid w:val="009F1696"/>
    <w:rsid w:val="00A05C91"/>
    <w:rsid w:val="00A72C0D"/>
    <w:rsid w:val="00A94D5B"/>
    <w:rsid w:val="00AA4347"/>
    <w:rsid w:val="00AB3972"/>
    <w:rsid w:val="00B3562A"/>
    <w:rsid w:val="00B623C1"/>
    <w:rsid w:val="00BB0547"/>
    <w:rsid w:val="00C04B0A"/>
    <w:rsid w:val="00C30359"/>
    <w:rsid w:val="00CC5B33"/>
    <w:rsid w:val="00D5305B"/>
    <w:rsid w:val="00D81241"/>
    <w:rsid w:val="00DC3E1A"/>
    <w:rsid w:val="00DE1955"/>
    <w:rsid w:val="00E35A95"/>
    <w:rsid w:val="00E75DB4"/>
    <w:rsid w:val="00E82186"/>
    <w:rsid w:val="00EA6218"/>
    <w:rsid w:val="00EA6EBE"/>
    <w:rsid w:val="00EB3318"/>
    <w:rsid w:val="00EC62F3"/>
    <w:rsid w:val="00F441A2"/>
    <w:rsid w:val="00F45E24"/>
    <w:rsid w:val="00F50896"/>
    <w:rsid w:val="00F91B06"/>
    <w:rsid w:val="00FC7AD3"/>
    <w:rsid w:val="00FD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52FED1"/>
  <w15:docId w15:val="{682E9BA2-A61C-42D7-BC4E-1078B1FF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1BA"/>
    <w:pPr>
      <w:spacing w:after="0" w:line="240" w:lineRule="auto"/>
      <w:ind w:left="382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Абзац списку Знак"/>
    <w:aliases w:val="заголовок 1.1 Знак,название табл/рис Знак"/>
    <w:link w:val="a4"/>
    <w:uiPriority w:val="34"/>
    <w:locked/>
    <w:rsid w:val="00DE1955"/>
  </w:style>
  <w:style w:type="paragraph" w:styleId="a4">
    <w:name w:val="List Paragraph"/>
    <w:aliases w:val="заголовок 1.1,название табл/рис"/>
    <w:basedOn w:val="a"/>
    <w:link w:val="a3"/>
    <w:uiPriority w:val="34"/>
    <w:qFormat/>
    <w:rsid w:val="00DE195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D8124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81241"/>
    <w:rPr>
      <w:rFonts w:ascii="Segoe UI" w:eastAsia="Calibri" w:hAnsi="Segoe UI" w:cs="Segoe UI"/>
      <w:sz w:val="18"/>
      <w:szCs w:val="18"/>
    </w:rPr>
  </w:style>
  <w:style w:type="paragraph" w:customStyle="1" w:styleId="1">
    <w:name w:val="Обычный1"/>
    <w:rsid w:val="000F3914"/>
    <w:pPr>
      <w:spacing w:after="0" w:line="240" w:lineRule="auto"/>
      <w:ind w:left="3827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2600</Words>
  <Characters>1483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Гниденко Олег Николаевич</dc:creator>
  <cp:lastModifiedBy>ПРИЛЕПСЬКИЙ Сергій Ігорович</cp:lastModifiedBy>
  <cp:revision>6</cp:revision>
  <cp:lastPrinted>2024-11-04T08:51:00Z</cp:lastPrinted>
  <dcterms:created xsi:type="dcterms:W3CDTF">2025-01-20T07:33:00Z</dcterms:created>
  <dcterms:modified xsi:type="dcterms:W3CDTF">2025-10-20T08:12:00Z</dcterms:modified>
</cp:coreProperties>
</file>