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C80" w:rsidRDefault="003971BA" w:rsidP="00940C80">
      <w:pPr>
        <w:pStyle w:val="Default"/>
        <w:jc w:val="center"/>
        <w:rPr>
          <w:b/>
          <w:bCs/>
          <w:sz w:val="28"/>
          <w:szCs w:val="28"/>
        </w:rPr>
      </w:pPr>
      <w:r w:rsidRPr="003971BA">
        <w:rPr>
          <w:b/>
          <w:bCs/>
          <w:sz w:val="28"/>
          <w:szCs w:val="28"/>
        </w:rPr>
        <w:t>Обґрунтування</w:t>
      </w:r>
    </w:p>
    <w:p w:rsidR="003971BA" w:rsidRDefault="003971BA" w:rsidP="00940C80">
      <w:pPr>
        <w:pStyle w:val="Default"/>
        <w:jc w:val="center"/>
        <w:rPr>
          <w:b/>
          <w:bCs/>
          <w:sz w:val="28"/>
          <w:szCs w:val="28"/>
        </w:rPr>
      </w:pPr>
      <w:r w:rsidRPr="003971BA">
        <w:rPr>
          <w:b/>
          <w:bCs/>
          <w:sz w:val="28"/>
          <w:szCs w:val="28"/>
        </w:rPr>
        <w:t>технічних та якісних характеристик, очікуваної вартості</w:t>
      </w:r>
    </w:p>
    <w:p w:rsidR="00940C80" w:rsidRPr="003971BA" w:rsidRDefault="00940C80" w:rsidP="00940C80">
      <w:pPr>
        <w:pStyle w:val="Default"/>
        <w:jc w:val="center"/>
        <w:rPr>
          <w:sz w:val="28"/>
          <w:szCs w:val="28"/>
        </w:rPr>
      </w:pPr>
    </w:p>
    <w:p w:rsidR="003971BA" w:rsidRPr="00786FE1" w:rsidRDefault="003971BA" w:rsidP="00786FE1">
      <w:pPr>
        <w:ind w:left="0"/>
        <w:jc w:val="both"/>
        <w:rPr>
          <w:rFonts w:ascii="Times New Roman" w:eastAsiaTheme="minorHAnsi" w:hAnsi="Times New Roman"/>
          <w:color w:val="000000"/>
          <w:sz w:val="28"/>
          <w:szCs w:val="28"/>
        </w:rPr>
      </w:pPr>
      <w:r w:rsidRPr="003971BA">
        <w:rPr>
          <w:rFonts w:ascii="Times New Roman" w:hAnsi="Times New Roman"/>
          <w:b/>
          <w:bCs/>
          <w:sz w:val="28"/>
          <w:szCs w:val="28"/>
        </w:rPr>
        <w:t xml:space="preserve">Предмет закупівлі: </w:t>
      </w:r>
      <w:r w:rsidRPr="003971BA">
        <w:rPr>
          <w:rFonts w:ascii="Times New Roman" w:hAnsi="Times New Roman"/>
          <w:sz w:val="28"/>
          <w:szCs w:val="28"/>
        </w:rPr>
        <w:t xml:space="preserve">ДК </w:t>
      </w:r>
      <w:r w:rsidRPr="00786FE1">
        <w:rPr>
          <w:rFonts w:ascii="Times New Roman" w:eastAsiaTheme="minorHAnsi" w:hAnsi="Times New Roman"/>
          <w:color w:val="000000"/>
          <w:sz w:val="28"/>
          <w:szCs w:val="28"/>
        </w:rPr>
        <w:t xml:space="preserve">021:2015 </w:t>
      </w:r>
      <w:r w:rsidR="00786FE1" w:rsidRPr="00786FE1">
        <w:rPr>
          <w:rFonts w:ascii="Times New Roman" w:eastAsiaTheme="minorHAnsi" w:hAnsi="Times New Roman"/>
          <w:color w:val="000000"/>
          <w:sz w:val="28"/>
          <w:szCs w:val="28"/>
        </w:rPr>
        <w:t xml:space="preserve">7225000-2 </w:t>
      </w:r>
      <w:r w:rsidR="00000AC2" w:rsidRPr="00786FE1">
        <w:rPr>
          <w:rFonts w:ascii="Times New Roman" w:eastAsiaTheme="minorHAnsi" w:hAnsi="Times New Roman"/>
          <w:color w:val="000000"/>
          <w:sz w:val="28"/>
          <w:szCs w:val="28"/>
        </w:rPr>
        <w:t xml:space="preserve"> </w:t>
      </w:r>
      <w:r w:rsidR="00786FE1" w:rsidRPr="00786FE1">
        <w:rPr>
          <w:rFonts w:ascii="Times New Roman" w:eastAsiaTheme="minorHAnsi" w:hAnsi="Times New Roman"/>
          <w:color w:val="000000"/>
          <w:sz w:val="28"/>
          <w:szCs w:val="28"/>
        </w:rPr>
        <w:t>Послуги, пов’язані із системами та підтримкою</w:t>
      </w:r>
      <w:r w:rsidRPr="003971BA">
        <w:rPr>
          <w:rFonts w:ascii="Times New Roman" w:hAnsi="Times New Roman"/>
          <w:sz w:val="28"/>
          <w:szCs w:val="28"/>
        </w:rPr>
        <w:t xml:space="preserve"> (</w:t>
      </w:r>
      <w:r w:rsidR="00234ED1" w:rsidRPr="00234ED1">
        <w:rPr>
          <w:rFonts w:ascii="Times New Roman" w:hAnsi="Times New Roman"/>
          <w:sz w:val="28"/>
          <w:szCs w:val="28"/>
        </w:rPr>
        <w:t xml:space="preserve">Технічна підтримка програмного забезпечення та обладнання виробництва компаній IBM та </w:t>
      </w:r>
      <w:proofErr w:type="spellStart"/>
      <w:r w:rsidR="00234ED1" w:rsidRPr="00234ED1">
        <w:rPr>
          <w:rFonts w:ascii="Times New Roman" w:hAnsi="Times New Roman"/>
          <w:sz w:val="28"/>
          <w:szCs w:val="28"/>
        </w:rPr>
        <w:t>Lenovo</w:t>
      </w:r>
      <w:proofErr w:type="spellEnd"/>
      <w:r w:rsidRPr="00786FE1">
        <w:rPr>
          <w:rFonts w:ascii="Times New Roman" w:eastAsiaTheme="minorHAnsi" w:hAnsi="Times New Roman"/>
          <w:color w:val="000000"/>
          <w:sz w:val="28"/>
          <w:szCs w:val="28"/>
        </w:rPr>
        <w:t xml:space="preserve">). </w:t>
      </w:r>
    </w:p>
    <w:p w:rsidR="003971BA" w:rsidRPr="003971BA" w:rsidRDefault="003971BA" w:rsidP="009F1696">
      <w:pPr>
        <w:pStyle w:val="Default"/>
        <w:jc w:val="both"/>
        <w:rPr>
          <w:sz w:val="28"/>
          <w:szCs w:val="28"/>
        </w:rPr>
      </w:pPr>
      <w:r w:rsidRPr="003971BA">
        <w:rPr>
          <w:b/>
          <w:bCs/>
          <w:sz w:val="28"/>
          <w:szCs w:val="28"/>
        </w:rPr>
        <w:t xml:space="preserve">Технічні та якісні характеристики предмета закупівлі: </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Обладнання та програмне забезпечення компанії ІВМ є основою інфраструктури, на базі якої розміщено основні, критичні до відмови,  виробничі інформаційні системи УДЦР. Технічна підтримка включає в себе послуги з боку виробника (компанії IBM) щодо підтримки в працездатному стані обладнання та програмного забезпечення. Обладнання, що охоплюється технічною підтримкою, включає найбільш критичні сервери та елементи мережі зберігання даних (дискові сховища та оптичні комутатори). Саме на цьому обладнанні розташовані бази даних ключових виробничих інформаційних систем (СА, СУРС, МЕДОК, Портал Послуг УДЦР, Інтернет-портал, РС-135У та ін.).</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Програмне забезпечення, що підлягає технічній підтримці, є основою для побудови як інфраструктури підприємства так і виробничих інформаційних систем, та включає</w:t>
      </w:r>
      <w:r w:rsidR="0087142C" w:rsidRPr="0087142C">
        <w:rPr>
          <w:rFonts w:ascii="Times New Roman" w:eastAsia="Times New Roman" w:hAnsi="Times New Roman" w:cs="Times New Roman"/>
          <w:color w:val="000000"/>
          <w:sz w:val="28"/>
          <w:szCs w:val="28"/>
        </w:rPr>
        <w:t xml:space="preserve"> </w:t>
      </w:r>
      <w:r w:rsidRPr="00865D05">
        <w:rPr>
          <w:rFonts w:ascii="Times New Roman" w:eastAsia="Times New Roman" w:hAnsi="Times New Roman" w:cs="Times New Roman"/>
          <w:color w:val="000000"/>
          <w:sz w:val="28"/>
          <w:szCs w:val="28"/>
        </w:rPr>
        <w:t xml:space="preserve">програмне забезпечення для системи централізованого резервного </w:t>
      </w:r>
      <w:r w:rsidR="0087142C" w:rsidRPr="00865D05">
        <w:rPr>
          <w:rFonts w:ascii="Times New Roman" w:eastAsia="Times New Roman" w:hAnsi="Times New Roman" w:cs="Times New Roman"/>
          <w:color w:val="000000"/>
          <w:sz w:val="28"/>
          <w:szCs w:val="28"/>
        </w:rPr>
        <w:t>копіювання</w:t>
      </w:r>
      <w:r w:rsidRPr="00865D05">
        <w:rPr>
          <w:rFonts w:ascii="Times New Roman" w:eastAsia="Times New Roman" w:hAnsi="Times New Roman" w:cs="Times New Roman"/>
          <w:color w:val="000000"/>
          <w:sz w:val="28"/>
          <w:szCs w:val="28"/>
        </w:rPr>
        <w:t xml:space="preserve"> IBM </w:t>
      </w:r>
      <w:r w:rsidRPr="0087142C">
        <w:rPr>
          <w:rFonts w:ascii="Times New Roman" w:eastAsia="Times New Roman" w:hAnsi="Times New Roman" w:cs="Times New Roman"/>
          <w:color w:val="000000"/>
          <w:sz w:val="28"/>
          <w:szCs w:val="28"/>
          <w:lang w:val="en-US"/>
        </w:rPr>
        <w:t>Spectrum</w:t>
      </w:r>
      <w:r w:rsidRPr="009F4457">
        <w:rPr>
          <w:rFonts w:ascii="Times New Roman" w:eastAsia="Times New Roman" w:hAnsi="Times New Roman" w:cs="Times New Roman"/>
          <w:color w:val="000000"/>
          <w:sz w:val="28"/>
          <w:szCs w:val="28"/>
        </w:rPr>
        <w:t xml:space="preserve"> </w:t>
      </w:r>
      <w:r w:rsidRPr="0087142C">
        <w:rPr>
          <w:rFonts w:ascii="Times New Roman" w:eastAsia="Times New Roman" w:hAnsi="Times New Roman" w:cs="Times New Roman"/>
          <w:color w:val="000000"/>
          <w:sz w:val="28"/>
          <w:szCs w:val="28"/>
          <w:lang w:val="en-US"/>
        </w:rPr>
        <w:t>Protect</w:t>
      </w:r>
      <w:r w:rsidRPr="00865D05">
        <w:rPr>
          <w:rFonts w:ascii="Times New Roman" w:eastAsia="Times New Roman" w:hAnsi="Times New Roman" w:cs="Times New Roman"/>
          <w:color w:val="000000"/>
          <w:sz w:val="28"/>
          <w:szCs w:val="28"/>
        </w:rPr>
        <w:t>.</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Технічна підтримка від виробника обладнання та програмного забезпечення також включає консультації щодо впровадження нових рішень на їх базі.</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Особливу важливість технічна підтримка набуває при реалізації запланованих проектів з подальшого розвитку ключових інформаційних систем підприємства.</w:t>
      </w:r>
    </w:p>
    <w:p w:rsidR="002A111D" w:rsidRPr="00865D05" w:rsidRDefault="002A111D" w:rsidP="002A111D">
      <w:pPr>
        <w:pStyle w:val="1"/>
        <w:widowControl w:val="0"/>
        <w:pBdr>
          <w:top w:val="nil"/>
          <w:left w:val="nil"/>
          <w:bottom w:val="nil"/>
          <w:right w:val="nil"/>
          <w:between w:val="nil"/>
        </w:pBdr>
        <w:tabs>
          <w:tab w:val="left" w:pos="851"/>
        </w:tabs>
        <w:spacing w:line="269" w:lineRule="auto"/>
        <w:ind w:left="0" w:firstLine="567"/>
        <w:jc w:val="both"/>
        <w:rPr>
          <w:rFonts w:ascii="Times New Roman" w:eastAsia="Times New Roman" w:hAnsi="Times New Roman" w:cs="Times New Roman"/>
          <w:color w:val="000000"/>
          <w:sz w:val="28"/>
          <w:szCs w:val="28"/>
        </w:rPr>
      </w:pPr>
      <w:r w:rsidRPr="00865D05">
        <w:rPr>
          <w:rFonts w:ascii="Times New Roman" w:eastAsia="Times New Roman" w:hAnsi="Times New Roman" w:cs="Times New Roman"/>
          <w:color w:val="000000"/>
          <w:sz w:val="28"/>
          <w:szCs w:val="28"/>
        </w:rPr>
        <w:t>Одночасно, відповідно до політики компанії ІВМ, затримка у придбанні послуг технічної підтримки на обладнання та програмне забезпечення компанії ІВМ призведе до нарахування штрафних санкцій на УДЦР з боку компанії. Враховуючи це вважаємо за доцільне закупівлю технічної підтримки наприкінці 2021 року.</w:t>
      </w:r>
    </w:p>
    <w:p w:rsidR="00000AC2" w:rsidRDefault="002A111D" w:rsidP="002A111D">
      <w:pPr>
        <w:pStyle w:val="a4"/>
        <w:ind w:left="0" w:firstLine="567"/>
        <w:jc w:val="both"/>
        <w:rPr>
          <w:rFonts w:ascii="Times New Roman" w:hAnsi="Times New Roman"/>
          <w:sz w:val="28"/>
          <w:szCs w:val="28"/>
        </w:rPr>
      </w:pPr>
      <w:r w:rsidRPr="00865D05">
        <w:rPr>
          <w:rFonts w:ascii="Times New Roman" w:eastAsia="Times New Roman" w:hAnsi="Times New Roman" w:cs="Times New Roman"/>
          <w:color w:val="000000"/>
          <w:sz w:val="28"/>
          <w:szCs w:val="28"/>
        </w:rPr>
        <w:t xml:space="preserve">Очікувана вартість закупівлі була сформована виходячи з </w:t>
      </w:r>
      <w:r w:rsidR="00C70906">
        <w:rPr>
          <w:rFonts w:ascii="Times New Roman" w:eastAsia="Times New Roman" w:hAnsi="Times New Roman" w:cs="Times New Roman"/>
          <w:color w:val="000000"/>
          <w:sz w:val="28"/>
          <w:szCs w:val="28"/>
        </w:rPr>
        <w:t>комерційних пропозицій учасників ринку</w:t>
      </w:r>
      <w:r w:rsidRPr="00865D05">
        <w:rPr>
          <w:rFonts w:ascii="Times New Roman" w:eastAsia="Times New Roman" w:hAnsi="Times New Roman" w:cs="Times New Roman"/>
          <w:color w:val="000000"/>
          <w:sz w:val="28"/>
          <w:szCs w:val="28"/>
        </w:rPr>
        <w:t xml:space="preserve"> та з урахуванням змін курсу гривні, закладеної до проекту держбюджету Ук</w:t>
      </w:r>
      <w:r w:rsidR="00C70906">
        <w:rPr>
          <w:rFonts w:ascii="Times New Roman" w:eastAsia="Times New Roman" w:hAnsi="Times New Roman" w:cs="Times New Roman"/>
          <w:color w:val="000000"/>
          <w:sz w:val="28"/>
          <w:szCs w:val="28"/>
        </w:rPr>
        <w:t xml:space="preserve">раїни на 2022 рік і становить </w:t>
      </w:r>
      <w:r w:rsidR="00367A8A">
        <w:rPr>
          <w:rFonts w:ascii="Times New Roman" w:eastAsia="Times New Roman" w:hAnsi="Times New Roman" w:cs="Times New Roman"/>
          <w:color w:val="000000"/>
          <w:sz w:val="28"/>
          <w:szCs w:val="28"/>
        </w:rPr>
        <w:t>11</w:t>
      </w:r>
      <w:r w:rsidR="00C70906">
        <w:rPr>
          <w:rFonts w:ascii="Times New Roman" w:eastAsia="Times New Roman" w:hAnsi="Times New Roman" w:cs="Times New Roman"/>
          <w:color w:val="000000"/>
          <w:sz w:val="28"/>
          <w:szCs w:val="28"/>
        </w:rPr>
        <w:t> </w:t>
      </w:r>
      <w:r w:rsidR="00367A8A">
        <w:rPr>
          <w:rFonts w:ascii="Times New Roman" w:eastAsia="Times New Roman" w:hAnsi="Times New Roman" w:cs="Times New Roman"/>
          <w:color w:val="000000"/>
          <w:sz w:val="28"/>
          <w:szCs w:val="28"/>
        </w:rPr>
        <w:t>0</w:t>
      </w:r>
      <w:r w:rsidRPr="00865D05">
        <w:rPr>
          <w:rFonts w:ascii="Times New Roman" w:eastAsia="Times New Roman" w:hAnsi="Times New Roman" w:cs="Times New Roman"/>
          <w:color w:val="000000"/>
          <w:sz w:val="28"/>
          <w:szCs w:val="28"/>
        </w:rPr>
        <w:t>00 000,00 грн.</w:t>
      </w:r>
    </w:p>
    <w:p w:rsidR="00940C80" w:rsidRDefault="00940C80" w:rsidP="00DE1955">
      <w:pPr>
        <w:pStyle w:val="a4"/>
        <w:ind w:left="0" w:firstLine="567"/>
        <w:jc w:val="both"/>
        <w:rPr>
          <w:rFonts w:ascii="Times New Roman" w:hAnsi="Times New Roman"/>
          <w:sz w:val="28"/>
          <w:szCs w:val="28"/>
        </w:rPr>
      </w:pPr>
      <w:bookmarkStart w:id="0" w:name="_GoBack"/>
      <w:bookmarkEnd w:id="0"/>
    </w:p>
    <w:sectPr w:rsidR="00940C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F16A21"/>
    <w:multiLevelType w:val="hybridMultilevel"/>
    <w:tmpl w:val="67EC220A"/>
    <w:lvl w:ilvl="0" w:tplc="0312133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1BA"/>
    <w:rsid w:val="00000AC2"/>
    <w:rsid w:val="001B0993"/>
    <w:rsid w:val="00234ED1"/>
    <w:rsid w:val="002A111D"/>
    <w:rsid w:val="002E6E5B"/>
    <w:rsid w:val="0036449C"/>
    <w:rsid w:val="00367A8A"/>
    <w:rsid w:val="00370720"/>
    <w:rsid w:val="003971BA"/>
    <w:rsid w:val="00407290"/>
    <w:rsid w:val="004716A4"/>
    <w:rsid w:val="00482778"/>
    <w:rsid w:val="004B5B48"/>
    <w:rsid w:val="004C28DF"/>
    <w:rsid w:val="00516593"/>
    <w:rsid w:val="00516D84"/>
    <w:rsid w:val="00567137"/>
    <w:rsid w:val="00577ECC"/>
    <w:rsid w:val="00580EB6"/>
    <w:rsid w:val="005B70CC"/>
    <w:rsid w:val="006A07FD"/>
    <w:rsid w:val="00724532"/>
    <w:rsid w:val="0073490B"/>
    <w:rsid w:val="007506F5"/>
    <w:rsid w:val="00774769"/>
    <w:rsid w:val="0078309F"/>
    <w:rsid w:val="00786FE1"/>
    <w:rsid w:val="00863145"/>
    <w:rsid w:val="0087142C"/>
    <w:rsid w:val="0092521C"/>
    <w:rsid w:val="00940C80"/>
    <w:rsid w:val="009D40BD"/>
    <w:rsid w:val="009F1696"/>
    <w:rsid w:val="009F4457"/>
    <w:rsid w:val="00A45BFB"/>
    <w:rsid w:val="00A94D5B"/>
    <w:rsid w:val="00AA4347"/>
    <w:rsid w:val="00B623C1"/>
    <w:rsid w:val="00C30359"/>
    <w:rsid w:val="00C70906"/>
    <w:rsid w:val="00D5305B"/>
    <w:rsid w:val="00D81241"/>
    <w:rsid w:val="00DE1955"/>
    <w:rsid w:val="00E75DB4"/>
    <w:rsid w:val="00E82186"/>
    <w:rsid w:val="00EA6218"/>
    <w:rsid w:val="00EA6EBE"/>
    <w:rsid w:val="00EB3318"/>
    <w:rsid w:val="00EC62F3"/>
    <w:rsid w:val="00F441A2"/>
    <w:rsid w:val="00F91B06"/>
    <w:rsid w:val="00FC7AD3"/>
    <w:rsid w:val="00FD50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EEB5B-BDDC-4280-8B94-3AC0DC705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1BA"/>
    <w:pPr>
      <w:spacing w:after="0" w:line="240" w:lineRule="auto"/>
      <w:ind w:left="3827"/>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71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Абзац списка Знак"/>
    <w:aliases w:val="заголовок 1.1 Знак,название табл/рис Знак"/>
    <w:link w:val="a4"/>
    <w:uiPriority w:val="34"/>
    <w:locked/>
    <w:rsid w:val="00DE1955"/>
  </w:style>
  <w:style w:type="paragraph" w:styleId="a4">
    <w:name w:val="List Paragraph"/>
    <w:aliases w:val="заголовок 1.1,название табл/рис"/>
    <w:basedOn w:val="a"/>
    <w:link w:val="a3"/>
    <w:uiPriority w:val="34"/>
    <w:qFormat/>
    <w:rsid w:val="00DE1955"/>
    <w:pPr>
      <w:ind w:left="720"/>
      <w:contextualSpacing/>
    </w:pPr>
    <w:rPr>
      <w:rFonts w:asciiTheme="minorHAnsi" w:eastAsiaTheme="minorHAnsi" w:hAnsiTheme="minorHAnsi" w:cstheme="minorBidi"/>
    </w:rPr>
  </w:style>
  <w:style w:type="paragraph" w:styleId="a5">
    <w:name w:val="Balloon Text"/>
    <w:basedOn w:val="a"/>
    <w:link w:val="a6"/>
    <w:uiPriority w:val="99"/>
    <w:semiHidden/>
    <w:unhideWhenUsed/>
    <w:rsid w:val="00D81241"/>
    <w:rPr>
      <w:rFonts w:ascii="Segoe UI" w:hAnsi="Segoe UI" w:cs="Segoe UI"/>
      <w:sz w:val="18"/>
      <w:szCs w:val="18"/>
    </w:rPr>
  </w:style>
  <w:style w:type="character" w:customStyle="1" w:styleId="a6">
    <w:name w:val="Текст выноски Знак"/>
    <w:basedOn w:val="a0"/>
    <w:link w:val="a5"/>
    <w:uiPriority w:val="99"/>
    <w:semiHidden/>
    <w:rsid w:val="00D81241"/>
    <w:rPr>
      <w:rFonts w:ascii="Segoe UI" w:eastAsia="Calibri" w:hAnsi="Segoe UI" w:cs="Segoe UI"/>
      <w:sz w:val="18"/>
      <w:szCs w:val="18"/>
    </w:rPr>
  </w:style>
  <w:style w:type="paragraph" w:customStyle="1" w:styleId="1">
    <w:name w:val="Обычный1"/>
    <w:rsid w:val="002A111D"/>
    <w:pPr>
      <w:spacing w:after="0" w:line="240" w:lineRule="auto"/>
      <w:ind w:left="3827"/>
    </w:pPr>
    <w:rPr>
      <w:rFonts w:ascii="Calibri" w:eastAsia="Calibri" w:hAnsi="Calibri" w:cs="Calibri"/>
      <w:lang w:eastAsia="ru-RU"/>
    </w:rPr>
  </w:style>
  <w:style w:type="paragraph" w:styleId="a7">
    <w:name w:val="Title"/>
    <w:basedOn w:val="1"/>
    <w:next w:val="1"/>
    <w:link w:val="a8"/>
    <w:rsid w:val="002A111D"/>
    <w:pPr>
      <w:keepNext/>
      <w:keepLines/>
      <w:spacing w:before="480" w:after="120"/>
    </w:pPr>
    <w:rPr>
      <w:b/>
      <w:sz w:val="72"/>
      <w:szCs w:val="72"/>
    </w:rPr>
  </w:style>
  <w:style w:type="character" w:customStyle="1" w:styleId="a8">
    <w:name w:val="Заголовок Знак"/>
    <w:basedOn w:val="a0"/>
    <w:link w:val="a7"/>
    <w:rsid w:val="002A111D"/>
    <w:rPr>
      <w:rFonts w:ascii="Calibri" w:eastAsia="Calibri" w:hAnsi="Calibri" w:cs="Calibri"/>
      <w:b/>
      <w:sz w:val="72"/>
      <w:szCs w:val="7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Гниденко Олег Николаевич</dc:creator>
  <cp:keywords/>
  <dc:description/>
  <cp:lastModifiedBy>СИДОРЕНКО Дмитро Володимирович</cp:lastModifiedBy>
  <cp:revision>4</cp:revision>
  <cp:lastPrinted>2021-06-03T07:02:00Z</cp:lastPrinted>
  <dcterms:created xsi:type="dcterms:W3CDTF">2021-09-09T07:29:00Z</dcterms:created>
  <dcterms:modified xsi:type="dcterms:W3CDTF">2021-12-16T11:00:00Z</dcterms:modified>
</cp:coreProperties>
</file>