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80" w:rsidRPr="001B0F0C" w:rsidRDefault="003971BA" w:rsidP="0036688F">
      <w:pPr>
        <w:pStyle w:val="Default"/>
        <w:jc w:val="center"/>
        <w:rPr>
          <w:b/>
          <w:bCs/>
          <w:sz w:val="28"/>
          <w:szCs w:val="28"/>
        </w:rPr>
      </w:pPr>
      <w:r w:rsidRPr="001B0F0C">
        <w:rPr>
          <w:b/>
          <w:bCs/>
          <w:sz w:val="28"/>
          <w:szCs w:val="28"/>
        </w:rPr>
        <w:t>Обґрунтування</w:t>
      </w:r>
    </w:p>
    <w:p w:rsidR="003971BA" w:rsidRPr="001B0F0C" w:rsidRDefault="003971BA" w:rsidP="0036688F">
      <w:pPr>
        <w:pStyle w:val="Default"/>
        <w:jc w:val="center"/>
        <w:rPr>
          <w:b/>
          <w:bCs/>
          <w:sz w:val="28"/>
          <w:szCs w:val="28"/>
        </w:rPr>
      </w:pPr>
      <w:r w:rsidRPr="001B0F0C">
        <w:rPr>
          <w:b/>
          <w:bCs/>
          <w:sz w:val="28"/>
          <w:szCs w:val="28"/>
        </w:rPr>
        <w:t>технічних та якісних характеристик, очікуваної вартості</w:t>
      </w:r>
    </w:p>
    <w:p w:rsidR="00940C80" w:rsidRPr="001B0F0C" w:rsidRDefault="00940C80" w:rsidP="0036688F">
      <w:pPr>
        <w:pStyle w:val="Default"/>
        <w:jc w:val="center"/>
        <w:rPr>
          <w:sz w:val="28"/>
          <w:szCs w:val="28"/>
        </w:rPr>
      </w:pPr>
    </w:p>
    <w:p w:rsidR="003971BA" w:rsidRPr="001B0F0C" w:rsidRDefault="003971BA" w:rsidP="00156B4B">
      <w:pPr>
        <w:pStyle w:val="1"/>
        <w:pBdr>
          <w:top w:val="nil"/>
          <w:left w:val="nil"/>
          <w:bottom w:val="nil"/>
          <w:right w:val="nil"/>
          <w:between w:val="nil"/>
        </w:pBdr>
        <w:shd w:val="clear" w:color="auto" w:fill="FFFFFF"/>
        <w:spacing w:line="269" w:lineRule="auto"/>
        <w:ind w:left="0" w:firstLine="561"/>
        <w:jc w:val="both"/>
        <w:rPr>
          <w:rFonts w:ascii="Times New Roman" w:eastAsia="Times New Roman" w:hAnsi="Times New Roman" w:cs="Times New Roman"/>
          <w:color w:val="000000"/>
          <w:sz w:val="28"/>
          <w:szCs w:val="28"/>
        </w:rPr>
      </w:pPr>
      <w:r w:rsidRPr="001B0F0C">
        <w:rPr>
          <w:rFonts w:ascii="Times New Roman" w:hAnsi="Times New Roman"/>
          <w:b/>
          <w:bCs/>
          <w:sz w:val="28"/>
          <w:szCs w:val="28"/>
        </w:rPr>
        <w:t xml:space="preserve">Предмет закупівлі: </w:t>
      </w:r>
      <w:r w:rsidR="007E67E6" w:rsidRPr="00BF5B67">
        <w:rPr>
          <w:rFonts w:ascii="Times New Roman" w:hAnsi="Times New Roman"/>
          <w:sz w:val="28"/>
          <w:szCs w:val="28"/>
        </w:rPr>
        <w:t>ДК 021:2015</w:t>
      </w:r>
      <w:r w:rsidR="007E67E6" w:rsidRPr="001B0F0C">
        <w:rPr>
          <w:rFonts w:ascii="Times New Roman" w:eastAsia="Times New Roman" w:hAnsi="Times New Roman" w:cs="Times New Roman"/>
          <w:color w:val="000000"/>
          <w:sz w:val="28"/>
          <w:szCs w:val="28"/>
        </w:rPr>
        <w:t xml:space="preserve"> </w:t>
      </w:r>
      <w:r w:rsidR="007E67E6" w:rsidRPr="007E67E6">
        <w:rPr>
          <w:rFonts w:ascii="Times New Roman" w:eastAsia="Times New Roman" w:hAnsi="Times New Roman" w:cs="Times New Roman"/>
          <w:color w:val="000000"/>
          <w:sz w:val="28"/>
          <w:szCs w:val="28"/>
        </w:rPr>
        <w:t xml:space="preserve">72260000-5 Послуги, пов’язані з програмним забезпеченням </w:t>
      </w:r>
      <w:r w:rsidR="007E67E6">
        <w:rPr>
          <w:rFonts w:ascii="Times New Roman" w:eastAsia="Times New Roman" w:hAnsi="Times New Roman" w:cs="Times New Roman"/>
          <w:color w:val="000000"/>
          <w:sz w:val="28"/>
          <w:szCs w:val="28"/>
        </w:rPr>
        <w:t>(</w:t>
      </w:r>
      <w:r w:rsidR="00156B4B" w:rsidRPr="007E67E6">
        <w:rPr>
          <w:rFonts w:ascii="Times New Roman" w:eastAsia="Times New Roman" w:hAnsi="Times New Roman" w:cs="Times New Roman"/>
          <w:b/>
          <w:color w:val="000000"/>
          <w:sz w:val="28"/>
          <w:szCs w:val="28"/>
        </w:rPr>
        <w:t>Закупівля послуг технічної підтримки захищеного інформаційно-телекомунікаційного вузла</w:t>
      </w:r>
      <w:r w:rsidR="0064376D" w:rsidRPr="007E67E6">
        <w:rPr>
          <w:rFonts w:asciiTheme="minorHAnsi" w:eastAsiaTheme="minorHAnsi" w:hAnsiTheme="minorHAnsi" w:cstheme="minorBidi"/>
          <w:b/>
          <w:lang w:eastAsia="uk-UA"/>
        </w:rPr>
        <w:t xml:space="preserve"> </w:t>
      </w:r>
      <w:r w:rsidR="0064376D" w:rsidRPr="007E67E6">
        <w:rPr>
          <w:rFonts w:ascii="Times New Roman" w:eastAsia="Times New Roman" w:hAnsi="Times New Roman" w:cs="Times New Roman"/>
          <w:b/>
          <w:color w:val="000000"/>
          <w:sz w:val="28"/>
          <w:szCs w:val="28"/>
        </w:rPr>
        <w:t xml:space="preserve">та передачі права сервісної підписки та підтримки програмного забезпечення від виробника </w:t>
      </w:r>
      <w:proofErr w:type="spellStart"/>
      <w:r w:rsidR="0064376D" w:rsidRPr="007E67E6">
        <w:rPr>
          <w:rFonts w:ascii="Times New Roman" w:eastAsia="Times New Roman" w:hAnsi="Times New Roman" w:cs="Times New Roman"/>
          <w:b/>
          <w:color w:val="000000"/>
          <w:sz w:val="28"/>
          <w:szCs w:val="28"/>
        </w:rPr>
        <w:t>Fortinet</w:t>
      </w:r>
      <w:proofErr w:type="spellEnd"/>
      <w:r w:rsidR="007E67E6">
        <w:rPr>
          <w:rFonts w:ascii="Times New Roman" w:eastAsia="Times New Roman" w:hAnsi="Times New Roman" w:cs="Times New Roman"/>
          <w:color w:val="000000"/>
          <w:sz w:val="28"/>
          <w:szCs w:val="28"/>
        </w:rPr>
        <w:t>)</w:t>
      </w:r>
      <w:r w:rsidRPr="001B0F0C">
        <w:rPr>
          <w:rFonts w:ascii="Times New Roman" w:eastAsia="Times New Roman" w:hAnsi="Times New Roman" w:cs="Times New Roman"/>
          <w:color w:val="000000"/>
          <w:sz w:val="28"/>
          <w:szCs w:val="28"/>
        </w:rPr>
        <w:t xml:space="preserve">. </w:t>
      </w:r>
    </w:p>
    <w:p w:rsidR="009B0237" w:rsidRPr="001B0F0C" w:rsidRDefault="009B0237" w:rsidP="00156B4B">
      <w:pPr>
        <w:pStyle w:val="1"/>
        <w:pBdr>
          <w:top w:val="nil"/>
          <w:left w:val="nil"/>
          <w:bottom w:val="nil"/>
          <w:right w:val="nil"/>
          <w:between w:val="nil"/>
        </w:pBdr>
        <w:shd w:val="clear" w:color="auto" w:fill="FFFFFF"/>
        <w:spacing w:line="269" w:lineRule="auto"/>
        <w:ind w:left="0" w:firstLine="561"/>
        <w:jc w:val="both"/>
        <w:rPr>
          <w:rFonts w:ascii="Times New Roman" w:eastAsia="Times New Roman" w:hAnsi="Times New Roman" w:cs="Times New Roman"/>
          <w:color w:val="000000"/>
          <w:sz w:val="28"/>
          <w:szCs w:val="28"/>
        </w:rPr>
      </w:pPr>
    </w:p>
    <w:p w:rsidR="00052247" w:rsidRPr="001B0F0C" w:rsidRDefault="003971BA" w:rsidP="0064376D">
      <w:pPr>
        <w:pStyle w:val="Default"/>
        <w:spacing w:after="120"/>
        <w:jc w:val="both"/>
        <w:rPr>
          <w:sz w:val="28"/>
          <w:szCs w:val="28"/>
        </w:rPr>
      </w:pPr>
      <w:r w:rsidRPr="001B0F0C">
        <w:rPr>
          <w:b/>
          <w:bCs/>
          <w:sz w:val="28"/>
          <w:szCs w:val="28"/>
        </w:rPr>
        <w:t xml:space="preserve">Технічні та якісні характеристики предмета закупівлі: </w:t>
      </w:r>
    </w:p>
    <w:p w:rsidR="002A346C" w:rsidRPr="002A346C" w:rsidRDefault="002A346C" w:rsidP="002A346C">
      <w:pPr>
        <w:ind w:left="0" w:firstLine="567"/>
        <w:jc w:val="both"/>
        <w:rPr>
          <w:rFonts w:ascii="Times New Roman" w:hAnsi="Times New Roman"/>
          <w:sz w:val="28"/>
          <w:szCs w:val="28"/>
        </w:rPr>
      </w:pPr>
      <w:r w:rsidRPr="002A346C">
        <w:rPr>
          <w:rFonts w:ascii="Times New Roman" w:hAnsi="Times New Roman"/>
          <w:sz w:val="28"/>
          <w:szCs w:val="28"/>
        </w:rPr>
        <w:t>У зв’язку з військовою агресією Російської Федерації проти України та оголошенням в Україні воєнного стану, у 2022-2023 роках підприємством вжито заходів щодо розгортання ІКІ УДЦР на 4 майданчиках (ЦОД)»: 2 наземних та 2 хмарних.</w:t>
      </w:r>
    </w:p>
    <w:p w:rsidR="002A346C" w:rsidRPr="002A346C" w:rsidRDefault="002A346C" w:rsidP="002A346C">
      <w:pPr>
        <w:ind w:left="0" w:firstLine="567"/>
        <w:jc w:val="both"/>
        <w:rPr>
          <w:rFonts w:ascii="Times New Roman" w:hAnsi="Times New Roman"/>
          <w:sz w:val="28"/>
          <w:szCs w:val="28"/>
        </w:rPr>
      </w:pPr>
      <w:r w:rsidRPr="002A346C">
        <w:rPr>
          <w:rFonts w:ascii="Times New Roman" w:hAnsi="Times New Roman"/>
          <w:sz w:val="28"/>
          <w:szCs w:val="28"/>
        </w:rPr>
        <w:t xml:space="preserve">У 2023 році в захищеному інформаційно-телекомунікаційному </w:t>
      </w:r>
      <w:proofErr w:type="spellStart"/>
      <w:r w:rsidRPr="002A346C">
        <w:rPr>
          <w:rFonts w:ascii="Times New Roman" w:hAnsi="Times New Roman"/>
          <w:sz w:val="28"/>
          <w:szCs w:val="28"/>
        </w:rPr>
        <w:t>вузлі</w:t>
      </w:r>
      <w:proofErr w:type="spellEnd"/>
      <w:r w:rsidRPr="002A346C">
        <w:rPr>
          <w:rFonts w:ascii="Times New Roman" w:hAnsi="Times New Roman"/>
          <w:sz w:val="28"/>
          <w:szCs w:val="28"/>
        </w:rPr>
        <w:t xml:space="preserve"> УДЦР (ЗІТВ) з’явилися віртуальні компоненти, що дозволяють при ворожих атаках або руйнуванні наземної інфраструктури УДЦР забезпечити швидкий перехід до хмарної ІКІ. Для захисту доступу до хмарних ЦОД було придбано та налаштовано програмне забезпечення розробки компанії </w:t>
      </w:r>
      <w:proofErr w:type="spellStart"/>
      <w:r w:rsidRPr="002A346C">
        <w:rPr>
          <w:rFonts w:ascii="Times New Roman" w:hAnsi="Times New Roman"/>
          <w:sz w:val="28"/>
          <w:szCs w:val="28"/>
        </w:rPr>
        <w:t>Fortinet</w:t>
      </w:r>
      <w:proofErr w:type="spellEnd"/>
      <w:r w:rsidRPr="002A346C">
        <w:rPr>
          <w:rFonts w:ascii="Times New Roman" w:hAnsi="Times New Roman"/>
          <w:sz w:val="28"/>
          <w:szCs w:val="28"/>
        </w:rPr>
        <w:t>.</w:t>
      </w:r>
    </w:p>
    <w:p w:rsidR="002A346C" w:rsidRPr="002A346C" w:rsidRDefault="002A346C" w:rsidP="002A346C">
      <w:pPr>
        <w:ind w:left="0" w:firstLine="567"/>
        <w:jc w:val="both"/>
        <w:rPr>
          <w:rFonts w:ascii="Times New Roman" w:hAnsi="Times New Roman"/>
          <w:sz w:val="28"/>
          <w:szCs w:val="28"/>
        </w:rPr>
      </w:pPr>
      <w:r w:rsidRPr="002A346C">
        <w:rPr>
          <w:rFonts w:ascii="Times New Roman" w:hAnsi="Times New Roman"/>
          <w:sz w:val="28"/>
          <w:szCs w:val="28"/>
        </w:rPr>
        <w:t xml:space="preserve">Для забезпечення функціонування ЗІТВ в умовах високої ймовірності кібератак на інформаційно-комунікаційну інфраструктуру УДЦР з боку мережі Інтернет, необхідні послуги технічної підтримки сертифікованих </w:t>
      </w:r>
      <w:proofErr w:type="spellStart"/>
      <w:r w:rsidRPr="002A346C">
        <w:rPr>
          <w:rFonts w:ascii="Times New Roman" w:hAnsi="Times New Roman"/>
          <w:sz w:val="28"/>
          <w:szCs w:val="28"/>
        </w:rPr>
        <w:t>Fortinet</w:t>
      </w:r>
      <w:proofErr w:type="spellEnd"/>
      <w:r w:rsidRPr="002A346C">
        <w:rPr>
          <w:rFonts w:ascii="Times New Roman" w:hAnsi="Times New Roman"/>
          <w:sz w:val="28"/>
          <w:szCs w:val="28"/>
        </w:rPr>
        <w:t xml:space="preserve"> фахівців у режимі 24/7, що включає, зокрема допомогу УДЦР у протидії кібератакам, а також у вирішенні позаштатних ситуацій та відновленні роботи ЗІТВ.</w:t>
      </w:r>
    </w:p>
    <w:p w:rsidR="002A346C" w:rsidRDefault="002A346C" w:rsidP="002A346C">
      <w:pPr>
        <w:ind w:left="0" w:firstLine="567"/>
        <w:jc w:val="both"/>
        <w:rPr>
          <w:rFonts w:ascii="Times New Roman" w:hAnsi="Times New Roman"/>
          <w:sz w:val="28"/>
          <w:szCs w:val="28"/>
        </w:rPr>
      </w:pPr>
      <w:r w:rsidRPr="002A346C">
        <w:rPr>
          <w:rFonts w:ascii="Times New Roman" w:hAnsi="Times New Roman"/>
          <w:sz w:val="28"/>
          <w:szCs w:val="28"/>
        </w:rPr>
        <w:t xml:space="preserve">Також для роботи ЗІТВ необхідне оновлення сигнатур безпеки та забезпечення своєчасного оновлення всіх складових компонентів ЗІТВ з метою усунення виявлених </w:t>
      </w:r>
      <w:proofErr w:type="spellStart"/>
      <w:r w:rsidRPr="002A346C">
        <w:rPr>
          <w:rFonts w:ascii="Times New Roman" w:hAnsi="Times New Roman"/>
          <w:sz w:val="28"/>
          <w:szCs w:val="28"/>
        </w:rPr>
        <w:t>вразливостей</w:t>
      </w:r>
      <w:proofErr w:type="spellEnd"/>
      <w:r w:rsidRPr="002A346C">
        <w:rPr>
          <w:rFonts w:ascii="Times New Roman" w:hAnsi="Times New Roman"/>
          <w:sz w:val="28"/>
          <w:szCs w:val="28"/>
        </w:rPr>
        <w:t xml:space="preserve"> та підвищення якості  властивостей компонентів ЗІТВ. </w:t>
      </w:r>
      <w:r w:rsidR="001E0E21" w:rsidRPr="001E0E21">
        <w:rPr>
          <w:rFonts w:ascii="Times New Roman" w:hAnsi="Times New Roman"/>
          <w:sz w:val="28"/>
          <w:szCs w:val="28"/>
        </w:rPr>
        <w:t xml:space="preserve">Сигнатури безпеки актуалізуються </w:t>
      </w:r>
      <w:proofErr w:type="spellStart"/>
      <w:r w:rsidR="001E0E21" w:rsidRPr="001E0E21">
        <w:rPr>
          <w:rFonts w:ascii="Times New Roman" w:hAnsi="Times New Roman"/>
          <w:sz w:val="28"/>
          <w:szCs w:val="28"/>
        </w:rPr>
        <w:t>Fortinet</w:t>
      </w:r>
      <w:proofErr w:type="spellEnd"/>
      <w:r w:rsidR="001E0E21" w:rsidRPr="001E0E21">
        <w:rPr>
          <w:rFonts w:ascii="Times New Roman" w:hAnsi="Times New Roman"/>
          <w:sz w:val="28"/>
          <w:szCs w:val="28"/>
        </w:rPr>
        <w:t xml:space="preserve"> на основі відомостей щодо існуючих сценаріїв кібератак, комп’ютерних вірусів, списків адрес та доменів для автоматичного блокування джере</w:t>
      </w:r>
      <w:bookmarkStart w:id="0" w:name="_GoBack"/>
      <w:bookmarkEnd w:id="0"/>
      <w:r w:rsidR="001E0E21" w:rsidRPr="001E0E21">
        <w:rPr>
          <w:rFonts w:ascii="Times New Roman" w:hAnsi="Times New Roman"/>
          <w:sz w:val="28"/>
          <w:szCs w:val="28"/>
        </w:rPr>
        <w:t>л загроз. Це дозволяє ЗІТВ адекватно реагувати на нові загрози інформаційної безпеки</w:t>
      </w:r>
      <w:r w:rsidRPr="002A346C">
        <w:rPr>
          <w:rFonts w:ascii="Times New Roman" w:hAnsi="Times New Roman"/>
          <w:sz w:val="28"/>
          <w:szCs w:val="28"/>
        </w:rPr>
        <w:t>.</w:t>
      </w:r>
    </w:p>
    <w:p w:rsidR="002A346C" w:rsidRPr="002A346C" w:rsidRDefault="002A346C" w:rsidP="002A346C">
      <w:pPr>
        <w:ind w:left="0" w:firstLine="567"/>
        <w:jc w:val="both"/>
        <w:rPr>
          <w:rFonts w:ascii="Times New Roman" w:hAnsi="Times New Roman"/>
          <w:sz w:val="28"/>
          <w:szCs w:val="28"/>
        </w:rPr>
      </w:pPr>
    </w:p>
    <w:p w:rsidR="009F1696" w:rsidRPr="001B0F0C" w:rsidRDefault="003971BA" w:rsidP="0064376D">
      <w:pPr>
        <w:pStyle w:val="Default"/>
        <w:spacing w:after="120"/>
        <w:jc w:val="both"/>
        <w:rPr>
          <w:b/>
          <w:bCs/>
          <w:sz w:val="28"/>
          <w:szCs w:val="28"/>
        </w:rPr>
      </w:pPr>
      <w:r w:rsidRPr="001B0F0C">
        <w:rPr>
          <w:b/>
          <w:bCs/>
          <w:sz w:val="28"/>
          <w:szCs w:val="28"/>
        </w:rPr>
        <w:t xml:space="preserve">Очікувана вартість предмета закупівлі: </w:t>
      </w:r>
    </w:p>
    <w:p w:rsidR="00DE1955" w:rsidRPr="001B0F0C" w:rsidRDefault="002A346C" w:rsidP="0036688F">
      <w:pPr>
        <w:ind w:left="0" w:firstLine="567"/>
        <w:jc w:val="both"/>
        <w:rPr>
          <w:rFonts w:ascii="Times New Roman" w:hAnsi="Times New Roman"/>
          <w:sz w:val="28"/>
          <w:szCs w:val="28"/>
          <w:lang w:eastAsia="ru-RU"/>
        </w:rPr>
      </w:pPr>
      <w:r>
        <w:rPr>
          <w:rFonts w:ascii="Times New Roman" w:hAnsi="Times New Roman"/>
          <w:sz w:val="28"/>
          <w:szCs w:val="28"/>
          <w:lang w:eastAsia="ru-RU"/>
        </w:rPr>
        <w:t>О</w:t>
      </w:r>
      <w:r w:rsidR="007506F5" w:rsidRPr="001B0F0C">
        <w:rPr>
          <w:rFonts w:ascii="Times New Roman" w:hAnsi="Times New Roman"/>
          <w:sz w:val="28"/>
          <w:szCs w:val="28"/>
          <w:lang w:eastAsia="ru-RU"/>
        </w:rPr>
        <w:t>чікувана вартість визначена відповідно до процедур, які зазначені у примірній методиці визначення очікуваної вартості предмета закупівлі, введеної наказом Міністерства розвитку економіки, торгівлі та сільського господарства України від 18.02.2020 №</w:t>
      </w:r>
      <w:r w:rsidR="0064376D">
        <w:rPr>
          <w:rFonts w:ascii="Times New Roman" w:hAnsi="Times New Roman"/>
          <w:sz w:val="28"/>
          <w:szCs w:val="28"/>
          <w:lang w:eastAsia="ru-RU"/>
        </w:rPr>
        <w:t xml:space="preserve"> </w:t>
      </w:r>
      <w:r w:rsidR="007506F5" w:rsidRPr="001B0F0C">
        <w:rPr>
          <w:rFonts w:ascii="Times New Roman" w:hAnsi="Times New Roman"/>
          <w:sz w:val="28"/>
          <w:szCs w:val="28"/>
          <w:lang w:eastAsia="ru-RU"/>
        </w:rPr>
        <w:t xml:space="preserve">275 «Про затвердження примірної методики визначення очікуваної вартості предмета закупівлі». </w:t>
      </w:r>
      <w:r w:rsidR="00DE1955" w:rsidRPr="001B0F0C">
        <w:rPr>
          <w:rFonts w:ascii="Times New Roman" w:hAnsi="Times New Roman"/>
          <w:sz w:val="28"/>
          <w:szCs w:val="28"/>
          <w:lang w:eastAsia="ru-RU"/>
        </w:rPr>
        <w:t xml:space="preserve">На </w:t>
      </w:r>
      <w:r w:rsidR="00000AC2" w:rsidRPr="001B0F0C">
        <w:rPr>
          <w:rFonts w:ascii="Times New Roman" w:hAnsi="Times New Roman"/>
          <w:sz w:val="28"/>
          <w:szCs w:val="28"/>
          <w:lang w:eastAsia="ru-RU"/>
        </w:rPr>
        <w:t xml:space="preserve">підставі аналізу </w:t>
      </w:r>
      <w:r w:rsidR="001D2254" w:rsidRPr="001B0F0C">
        <w:rPr>
          <w:rFonts w:ascii="Times New Roman" w:hAnsi="Times New Roman"/>
          <w:sz w:val="28"/>
          <w:szCs w:val="28"/>
          <w:lang w:eastAsia="ru-RU"/>
        </w:rPr>
        <w:t>комерційних пропозицій потенційних учасників</w:t>
      </w:r>
      <w:r w:rsidR="00000AC2" w:rsidRPr="001B0F0C">
        <w:rPr>
          <w:rFonts w:ascii="Times New Roman" w:hAnsi="Times New Roman"/>
          <w:sz w:val="28"/>
          <w:szCs w:val="28"/>
          <w:lang w:eastAsia="ru-RU"/>
        </w:rPr>
        <w:t xml:space="preserve"> очікувана </w:t>
      </w:r>
      <w:r w:rsidR="00C6338F" w:rsidRPr="001B0F0C">
        <w:rPr>
          <w:rFonts w:ascii="Times New Roman" w:hAnsi="Times New Roman"/>
          <w:sz w:val="28"/>
          <w:szCs w:val="28"/>
          <w:lang w:eastAsia="ru-RU"/>
        </w:rPr>
        <w:t xml:space="preserve">вартість становить </w:t>
      </w:r>
      <w:r w:rsidR="0035641B" w:rsidRPr="002A346C">
        <w:rPr>
          <w:rFonts w:ascii="Times New Roman" w:hAnsi="Times New Roman"/>
          <w:b/>
          <w:sz w:val="28"/>
          <w:szCs w:val="28"/>
          <w:lang w:eastAsia="ru-RU"/>
        </w:rPr>
        <w:t>1</w:t>
      </w:r>
      <w:r w:rsidR="006C5AE3" w:rsidRPr="002A346C">
        <w:rPr>
          <w:rFonts w:ascii="Times New Roman" w:hAnsi="Times New Roman"/>
          <w:b/>
          <w:sz w:val="28"/>
          <w:szCs w:val="28"/>
          <w:lang w:eastAsia="ru-RU"/>
        </w:rPr>
        <w:t>1</w:t>
      </w:r>
      <w:r w:rsidR="0035641B" w:rsidRPr="002A346C">
        <w:rPr>
          <w:rFonts w:ascii="Times New Roman" w:hAnsi="Times New Roman"/>
          <w:b/>
          <w:sz w:val="28"/>
          <w:szCs w:val="28"/>
          <w:lang w:eastAsia="ru-RU"/>
        </w:rPr>
        <w:t> </w:t>
      </w:r>
      <w:r w:rsidRPr="002A346C">
        <w:rPr>
          <w:rFonts w:ascii="Times New Roman" w:hAnsi="Times New Roman"/>
          <w:b/>
          <w:sz w:val="28"/>
          <w:szCs w:val="28"/>
          <w:lang w:eastAsia="ru-RU"/>
        </w:rPr>
        <w:t>5</w:t>
      </w:r>
      <w:r w:rsidR="00C56E44">
        <w:rPr>
          <w:rFonts w:ascii="Times New Roman" w:hAnsi="Times New Roman"/>
          <w:b/>
          <w:sz w:val="28"/>
          <w:szCs w:val="28"/>
          <w:lang w:eastAsia="ru-RU"/>
        </w:rPr>
        <w:t>80</w:t>
      </w:r>
      <w:r w:rsidR="001437F2" w:rsidRPr="002A346C">
        <w:rPr>
          <w:rFonts w:ascii="Times New Roman" w:hAnsi="Times New Roman"/>
          <w:b/>
          <w:sz w:val="28"/>
          <w:szCs w:val="28"/>
          <w:lang w:eastAsia="ru-RU"/>
        </w:rPr>
        <w:t xml:space="preserve"> </w:t>
      </w:r>
      <w:r w:rsidR="00C56E44">
        <w:rPr>
          <w:rFonts w:ascii="Times New Roman" w:hAnsi="Times New Roman"/>
          <w:b/>
          <w:sz w:val="28"/>
          <w:szCs w:val="28"/>
          <w:lang w:eastAsia="ru-RU"/>
        </w:rPr>
        <w:t>тис.</w:t>
      </w:r>
      <w:r w:rsidR="001437F2" w:rsidRPr="002A346C">
        <w:rPr>
          <w:rFonts w:ascii="Times New Roman" w:hAnsi="Times New Roman"/>
          <w:b/>
          <w:sz w:val="28"/>
          <w:szCs w:val="28"/>
          <w:lang w:eastAsia="ru-RU"/>
        </w:rPr>
        <w:t xml:space="preserve"> </w:t>
      </w:r>
      <w:r w:rsidR="00000AC2" w:rsidRPr="002A346C">
        <w:rPr>
          <w:rFonts w:ascii="Times New Roman" w:hAnsi="Times New Roman"/>
          <w:b/>
          <w:sz w:val="28"/>
          <w:szCs w:val="28"/>
          <w:lang w:eastAsia="ru-RU"/>
        </w:rPr>
        <w:t>грн</w:t>
      </w:r>
      <w:r w:rsidR="00000AC2" w:rsidRPr="001B0F0C">
        <w:rPr>
          <w:rFonts w:ascii="Times New Roman" w:hAnsi="Times New Roman"/>
          <w:sz w:val="28"/>
          <w:szCs w:val="28"/>
          <w:lang w:eastAsia="ru-RU"/>
        </w:rPr>
        <w:t>.</w:t>
      </w:r>
    </w:p>
    <w:p w:rsidR="0064376D" w:rsidRPr="001B0F0C" w:rsidRDefault="0064376D" w:rsidP="0036688F">
      <w:pPr>
        <w:pStyle w:val="a4"/>
        <w:ind w:left="0" w:firstLine="567"/>
        <w:jc w:val="both"/>
        <w:rPr>
          <w:rFonts w:ascii="Times New Roman" w:hAnsi="Times New Roman"/>
          <w:sz w:val="28"/>
          <w:szCs w:val="28"/>
        </w:rPr>
      </w:pPr>
    </w:p>
    <w:p w:rsidR="0036688F" w:rsidRPr="007E67E6" w:rsidRDefault="00D3228B" w:rsidP="0036688F">
      <w:pPr>
        <w:ind w:left="0"/>
        <w:rPr>
          <w:rFonts w:ascii="Times New Roman" w:eastAsia="Times New Roman" w:hAnsi="Times New Roman"/>
          <w:sz w:val="28"/>
          <w:szCs w:val="28"/>
          <w:lang w:eastAsia="ru-RU"/>
        </w:rPr>
      </w:pPr>
      <w:r w:rsidRPr="007E67E6">
        <w:rPr>
          <w:rFonts w:ascii="Times New Roman" w:eastAsia="Times New Roman" w:hAnsi="Times New Roman"/>
          <w:sz w:val="28"/>
          <w:szCs w:val="28"/>
          <w:lang w:eastAsia="ru-RU"/>
        </w:rPr>
        <w:t>Д</w:t>
      </w:r>
      <w:r w:rsidR="0036688F" w:rsidRPr="007E67E6">
        <w:rPr>
          <w:rFonts w:ascii="Times New Roman" w:eastAsia="Times New Roman" w:hAnsi="Times New Roman"/>
          <w:sz w:val="28"/>
          <w:szCs w:val="28"/>
          <w:lang w:eastAsia="ru-RU"/>
        </w:rPr>
        <w:t>иректор департаменту ІТ</w:t>
      </w:r>
      <w:r w:rsidR="0036688F" w:rsidRPr="007E67E6">
        <w:rPr>
          <w:rFonts w:ascii="Times New Roman" w:eastAsia="Times New Roman" w:hAnsi="Times New Roman"/>
          <w:sz w:val="28"/>
          <w:szCs w:val="28"/>
          <w:lang w:eastAsia="ru-RU"/>
        </w:rPr>
        <w:tab/>
      </w:r>
      <w:r w:rsidRPr="007E67E6">
        <w:rPr>
          <w:rFonts w:ascii="Times New Roman" w:eastAsia="Times New Roman" w:hAnsi="Times New Roman"/>
          <w:sz w:val="28"/>
          <w:szCs w:val="28"/>
          <w:lang w:eastAsia="ru-RU"/>
        </w:rPr>
        <w:tab/>
      </w:r>
      <w:r w:rsidRPr="007E67E6">
        <w:rPr>
          <w:rFonts w:ascii="Times New Roman" w:eastAsia="Times New Roman" w:hAnsi="Times New Roman"/>
          <w:sz w:val="28"/>
          <w:szCs w:val="28"/>
          <w:lang w:eastAsia="ru-RU"/>
        </w:rPr>
        <w:tab/>
      </w:r>
      <w:r w:rsidRPr="007E67E6">
        <w:rPr>
          <w:rFonts w:ascii="Times New Roman" w:eastAsia="Times New Roman" w:hAnsi="Times New Roman"/>
          <w:sz w:val="28"/>
          <w:szCs w:val="28"/>
          <w:lang w:eastAsia="ru-RU"/>
        </w:rPr>
        <w:tab/>
      </w:r>
      <w:r w:rsidR="0036688F" w:rsidRPr="007E67E6">
        <w:rPr>
          <w:rFonts w:ascii="Times New Roman" w:eastAsia="Times New Roman" w:hAnsi="Times New Roman"/>
          <w:sz w:val="28"/>
          <w:szCs w:val="28"/>
          <w:lang w:eastAsia="ru-RU"/>
        </w:rPr>
        <w:tab/>
      </w:r>
      <w:r w:rsidR="0036688F" w:rsidRPr="007E67E6">
        <w:rPr>
          <w:rFonts w:ascii="Times New Roman" w:eastAsia="Times New Roman" w:hAnsi="Times New Roman"/>
          <w:sz w:val="28"/>
          <w:szCs w:val="28"/>
          <w:lang w:eastAsia="ru-RU"/>
        </w:rPr>
        <w:tab/>
      </w:r>
      <w:r w:rsidRPr="007E67E6">
        <w:rPr>
          <w:rFonts w:ascii="Times New Roman" w:eastAsia="Times New Roman" w:hAnsi="Times New Roman"/>
          <w:sz w:val="28"/>
          <w:szCs w:val="28"/>
          <w:lang w:eastAsia="ru-RU"/>
        </w:rPr>
        <w:t>Сергій СИРОВЕЦЬ</w:t>
      </w:r>
    </w:p>
    <w:p w:rsidR="0064376D" w:rsidRPr="001B0F0C" w:rsidRDefault="0064376D" w:rsidP="007E67E6">
      <w:pPr>
        <w:ind w:left="0"/>
        <w:rPr>
          <w:rFonts w:ascii="Times New Roman" w:hAnsi="Times New Roman"/>
          <w:sz w:val="28"/>
          <w:szCs w:val="28"/>
        </w:rPr>
      </w:pPr>
    </w:p>
    <w:sectPr w:rsidR="0064376D" w:rsidRPr="001B0F0C">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7E6" w:rsidRDefault="007E67E6" w:rsidP="007E67E6">
      <w:r>
        <w:separator/>
      </w:r>
    </w:p>
  </w:endnote>
  <w:endnote w:type="continuationSeparator" w:id="0">
    <w:p w:rsidR="007E67E6" w:rsidRDefault="007E67E6" w:rsidP="007E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7E6" w:rsidRPr="001B0F0C" w:rsidRDefault="007E67E6" w:rsidP="007E67E6">
    <w:pPr>
      <w:pStyle w:val="Default"/>
      <w:jc w:val="both"/>
      <w:rPr>
        <w:bCs/>
        <w:sz w:val="22"/>
        <w:szCs w:val="22"/>
      </w:rPr>
    </w:pPr>
    <w:r w:rsidRPr="001B0F0C">
      <w:rPr>
        <w:bCs/>
        <w:sz w:val="22"/>
        <w:szCs w:val="22"/>
      </w:rPr>
      <w:t xml:space="preserve">Виконав: </w:t>
    </w:r>
    <w:r>
      <w:rPr>
        <w:bCs/>
        <w:sz w:val="22"/>
        <w:szCs w:val="22"/>
      </w:rPr>
      <w:t xml:space="preserve">Володимир </w:t>
    </w:r>
    <w:r w:rsidRPr="001B0F0C">
      <w:rPr>
        <w:bCs/>
        <w:sz w:val="22"/>
        <w:szCs w:val="22"/>
      </w:rPr>
      <w:t>Бондаренко т.422-85-81</w:t>
    </w:r>
  </w:p>
  <w:p w:rsidR="007E67E6" w:rsidRDefault="007E67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7E6" w:rsidRDefault="007E67E6" w:rsidP="007E67E6">
      <w:r>
        <w:separator/>
      </w:r>
    </w:p>
  </w:footnote>
  <w:footnote w:type="continuationSeparator" w:id="0">
    <w:p w:rsidR="007E67E6" w:rsidRDefault="007E67E6" w:rsidP="007E6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7C61"/>
    <w:multiLevelType w:val="multilevel"/>
    <w:tmpl w:val="F0D6C0C8"/>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 w15:restartNumberingAfterBreak="0">
    <w:nsid w:val="337833CD"/>
    <w:multiLevelType w:val="multilevel"/>
    <w:tmpl w:val="0750F150"/>
    <w:lvl w:ilvl="0">
      <w:start w:val="2"/>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47F01533"/>
    <w:multiLevelType w:val="hybridMultilevel"/>
    <w:tmpl w:val="ACFE010A"/>
    <w:lvl w:ilvl="0" w:tplc="130AA8DC">
      <w:start w:val="1"/>
      <w:numFmt w:val="bullet"/>
      <w:lvlText w:val="-"/>
      <w:lvlJc w:val="left"/>
      <w:pPr>
        <w:ind w:left="1506" w:hanging="360"/>
      </w:pPr>
      <w:rPr>
        <w:rFonts w:ascii="Times New Roman" w:eastAsia="Times New Roman" w:hAnsi="Times New Roman" w:cs="Times New Roman" w:hint="default"/>
      </w:rPr>
    </w:lvl>
    <w:lvl w:ilvl="1" w:tplc="20000003" w:tentative="1">
      <w:start w:val="1"/>
      <w:numFmt w:val="bullet"/>
      <w:lvlText w:val="o"/>
      <w:lvlJc w:val="left"/>
      <w:pPr>
        <w:ind w:left="2226" w:hanging="360"/>
      </w:pPr>
      <w:rPr>
        <w:rFonts w:ascii="Courier New" w:hAnsi="Courier New" w:cs="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cs="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cs="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3" w15:restartNumberingAfterBreak="0">
    <w:nsid w:val="7DB27B5F"/>
    <w:multiLevelType w:val="multilevel"/>
    <w:tmpl w:val="7E5292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8"/>
        <w:szCs w:val="28"/>
      </w:rPr>
    </w:lvl>
    <w:lvl w:ilvl="2">
      <w:start w:val="1"/>
      <w:numFmt w:val="decimal"/>
      <w:lvlText w:val="%1.%2.%3."/>
      <w:lvlJc w:val="left"/>
      <w:pPr>
        <w:tabs>
          <w:tab w:val="num" w:pos="1440"/>
        </w:tabs>
        <w:ind w:left="1224" w:hanging="504"/>
      </w:pPr>
      <w:rPr>
        <w:rFonts w:hint="default"/>
        <w:b w:val="0"/>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BA"/>
    <w:rsid w:val="00000AC2"/>
    <w:rsid w:val="00052247"/>
    <w:rsid w:val="000958FB"/>
    <w:rsid w:val="000A0497"/>
    <w:rsid w:val="000D2ECB"/>
    <w:rsid w:val="001437F2"/>
    <w:rsid w:val="00156B4B"/>
    <w:rsid w:val="00186E0D"/>
    <w:rsid w:val="001B0993"/>
    <w:rsid w:val="001B0F0C"/>
    <w:rsid w:val="001D2254"/>
    <w:rsid w:val="001E0E21"/>
    <w:rsid w:val="001F570D"/>
    <w:rsid w:val="002A346C"/>
    <w:rsid w:val="002C1797"/>
    <w:rsid w:val="0035641B"/>
    <w:rsid w:val="0036688F"/>
    <w:rsid w:val="003971BA"/>
    <w:rsid w:val="00407290"/>
    <w:rsid w:val="004716A4"/>
    <w:rsid w:val="004D7A1A"/>
    <w:rsid w:val="00500CDB"/>
    <w:rsid w:val="00516593"/>
    <w:rsid w:val="00516D84"/>
    <w:rsid w:val="005575AA"/>
    <w:rsid w:val="00567137"/>
    <w:rsid w:val="00577ECC"/>
    <w:rsid w:val="00580EB6"/>
    <w:rsid w:val="005B70CC"/>
    <w:rsid w:val="0061248D"/>
    <w:rsid w:val="0064376D"/>
    <w:rsid w:val="006844D7"/>
    <w:rsid w:val="006A07FD"/>
    <w:rsid w:val="006C5AE3"/>
    <w:rsid w:val="00724532"/>
    <w:rsid w:val="00734CA4"/>
    <w:rsid w:val="007506F5"/>
    <w:rsid w:val="00774769"/>
    <w:rsid w:val="007E67E6"/>
    <w:rsid w:val="0082660C"/>
    <w:rsid w:val="00832CC1"/>
    <w:rsid w:val="00863145"/>
    <w:rsid w:val="0092521C"/>
    <w:rsid w:val="00940C80"/>
    <w:rsid w:val="009B0237"/>
    <w:rsid w:val="009D40BD"/>
    <w:rsid w:val="009F1696"/>
    <w:rsid w:val="00AA4347"/>
    <w:rsid w:val="00B812EC"/>
    <w:rsid w:val="00BF50EA"/>
    <w:rsid w:val="00C26DE0"/>
    <w:rsid w:val="00C30359"/>
    <w:rsid w:val="00C56E44"/>
    <w:rsid w:val="00C6338F"/>
    <w:rsid w:val="00CA5054"/>
    <w:rsid w:val="00D3228B"/>
    <w:rsid w:val="00D5305B"/>
    <w:rsid w:val="00D81241"/>
    <w:rsid w:val="00DE1955"/>
    <w:rsid w:val="00E36372"/>
    <w:rsid w:val="00E75DB4"/>
    <w:rsid w:val="00E82186"/>
    <w:rsid w:val="00EA6218"/>
    <w:rsid w:val="00EA6EBE"/>
    <w:rsid w:val="00EB3318"/>
    <w:rsid w:val="00EC62F3"/>
    <w:rsid w:val="00F06479"/>
    <w:rsid w:val="00F441A2"/>
    <w:rsid w:val="00F91B06"/>
    <w:rsid w:val="00FC7AD3"/>
    <w:rsid w:val="00FD5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44C54-827D-4036-AB4E-D5F118A1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BA"/>
    <w:pPr>
      <w:spacing w:after="0" w:line="240" w:lineRule="auto"/>
      <w:ind w:left="3827"/>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1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Абзац списку Знак"/>
    <w:aliases w:val="заголовок 1.1 Знак,название табл/рис Знак"/>
    <w:link w:val="a4"/>
    <w:uiPriority w:val="34"/>
    <w:locked/>
    <w:rsid w:val="00DE1955"/>
  </w:style>
  <w:style w:type="paragraph" w:styleId="a4">
    <w:name w:val="List Paragraph"/>
    <w:aliases w:val="заголовок 1.1,название табл/рис"/>
    <w:basedOn w:val="a"/>
    <w:link w:val="a3"/>
    <w:uiPriority w:val="34"/>
    <w:qFormat/>
    <w:rsid w:val="00DE1955"/>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D81241"/>
    <w:rPr>
      <w:rFonts w:ascii="Segoe UI" w:hAnsi="Segoe UI" w:cs="Segoe UI"/>
      <w:sz w:val="18"/>
      <w:szCs w:val="18"/>
    </w:rPr>
  </w:style>
  <w:style w:type="character" w:customStyle="1" w:styleId="a6">
    <w:name w:val="Текст у виносці Знак"/>
    <w:basedOn w:val="a0"/>
    <w:link w:val="a5"/>
    <w:uiPriority w:val="99"/>
    <w:semiHidden/>
    <w:rsid w:val="00D81241"/>
    <w:rPr>
      <w:rFonts w:ascii="Segoe UI" w:eastAsia="Calibri" w:hAnsi="Segoe UI" w:cs="Segoe UI"/>
      <w:sz w:val="18"/>
      <w:szCs w:val="18"/>
    </w:rPr>
  </w:style>
  <w:style w:type="character" w:styleId="a7">
    <w:name w:val="Hyperlink"/>
    <w:basedOn w:val="a0"/>
    <w:uiPriority w:val="99"/>
    <w:unhideWhenUsed/>
    <w:rsid w:val="00C26DE0"/>
    <w:rPr>
      <w:color w:val="0000FF" w:themeColor="hyperlink"/>
      <w:u w:val="single"/>
    </w:rPr>
  </w:style>
  <w:style w:type="paragraph" w:styleId="a8">
    <w:name w:val="Body Text"/>
    <w:basedOn w:val="a"/>
    <w:link w:val="a9"/>
    <w:rsid w:val="00186E0D"/>
    <w:pPr>
      <w:spacing w:after="120"/>
      <w:ind w:left="0"/>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186E0D"/>
    <w:rPr>
      <w:rFonts w:ascii="Times New Roman" w:eastAsia="Times New Roman" w:hAnsi="Times New Roman" w:cs="Times New Roman"/>
      <w:sz w:val="24"/>
      <w:szCs w:val="24"/>
      <w:lang w:val="ru-RU" w:eastAsia="ru-RU"/>
    </w:rPr>
  </w:style>
  <w:style w:type="paragraph" w:customStyle="1" w:styleId="1">
    <w:name w:val="Обычный1"/>
    <w:rsid w:val="0035641B"/>
    <w:pPr>
      <w:spacing w:after="0" w:line="240" w:lineRule="auto"/>
      <w:ind w:left="3827"/>
    </w:pPr>
    <w:rPr>
      <w:rFonts w:ascii="Calibri" w:eastAsia="Calibri" w:hAnsi="Calibri" w:cs="Calibri"/>
      <w:lang w:eastAsia="ru-RU"/>
    </w:rPr>
  </w:style>
  <w:style w:type="character" w:customStyle="1" w:styleId="FontStyle159">
    <w:name w:val="Font Style159"/>
    <w:uiPriority w:val="99"/>
    <w:rsid w:val="0082660C"/>
    <w:rPr>
      <w:rFonts w:ascii="Times New Roman" w:hAnsi="Times New Roman" w:cs="Times New Roman"/>
      <w:color w:val="000000"/>
      <w:sz w:val="24"/>
      <w:szCs w:val="24"/>
    </w:rPr>
  </w:style>
  <w:style w:type="paragraph" w:styleId="aa">
    <w:name w:val="header"/>
    <w:basedOn w:val="a"/>
    <w:link w:val="ab"/>
    <w:uiPriority w:val="99"/>
    <w:unhideWhenUsed/>
    <w:rsid w:val="007E67E6"/>
    <w:pPr>
      <w:tabs>
        <w:tab w:val="center" w:pos="4819"/>
        <w:tab w:val="right" w:pos="9639"/>
      </w:tabs>
    </w:pPr>
  </w:style>
  <w:style w:type="character" w:customStyle="1" w:styleId="ab">
    <w:name w:val="Верхній колонтитул Знак"/>
    <w:basedOn w:val="a0"/>
    <w:link w:val="aa"/>
    <w:uiPriority w:val="99"/>
    <w:rsid w:val="007E67E6"/>
    <w:rPr>
      <w:rFonts w:ascii="Calibri" w:eastAsia="Calibri" w:hAnsi="Calibri" w:cs="Times New Roman"/>
    </w:rPr>
  </w:style>
  <w:style w:type="paragraph" w:styleId="ac">
    <w:name w:val="footer"/>
    <w:basedOn w:val="a"/>
    <w:link w:val="ad"/>
    <w:uiPriority w:val="99"/>
    <w:unhideWhenUsed/>
    <w:rsid w:val="007E67E6"/>
    <w:pPr>
      <w:tabs>
        <w:tab w:val="center" w:pos="4819"/>
        <w:tab w:val="right" w:pos="9639"/>
      </w:tabs>
    </w:pPr>
  </w:style>
  <w:style w:type="character" w:customStyle="1" w:styleId="ad">
    <w:name w:val="Нижній колонтитул Знак"/>
    <w:basedOn w:val="a0"/>
    <w:link w:val="ac"/>
    <w:uiPriority w:val="99"/>
    <w:rsid w:val="007E67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1510</Words>
  <Characters>862</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Гниденко Олег Николаевич</dc:creator>
  <cp:keywords/>
  <dc:description/>
  <cp:lastModifiedBy>БОНДАРЕНКО Володимир Іванович</cp:lastModifiedBy>
  <cp:revision>12</cp:revision>
  <cp:lastPrinted>2021-04-05T08:53:00Z</cp:lastPrinted>
  <dcterms:created xsi:type="dcterms:W3CDTF">2023-10-25T13:46:00Z</dcterms:created>
  <dcterms:modified xsi:type="dcterms:W3CDTF">2025-10-23T06:29:00Z</dcterms:modified>
</cp:coreProperties>
</file>