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EC" w:rsidRPr="00F47AAC" w:rsidRDefault="00EF1CEC" w:rsidP="00EF1CEC">
      <w:pPr>
        <w:tabs>
          <w:tab w:val="num" w:pos="1080"/>
        </w:tabs>
        <w:snapToGrid w:val="0"/>
        <w:jc w:val="center"/>
        <w:outlineLvl w:val="0"/>
        <w:rPr>
          <w:b/>
          <w:sz w:val="26"/>
          <w:szCs w:val="26"/>
        </w:rPr>
      </w:pPr>
    </w:p>
    <w:p w:rsidR="00291573" w:rsidRPr="00F47AAC" w:rsidRDefault="00291573" w:rsidP="00EF1CEC">
      <w:pPr>
        <w:tabs>
          <w:tab w:val="num" w:pos="1080"/>
        </w:tabs>
        <w:snapToGrid w:val="0"/>
        <w:jc w:val="center"/>
        <w:outlineLvl w:val="0"/>
        <w:rPr>
          <w:b/>
          <w:sz w:val="26"/>
          <w:szCs w:val="26"/>
        </w:rPr>
      </w:pPr>
      <w:r w:rsidRPr="00F47AAC">
        <w:rPr>
          <w:b/>
          <w:sz w:val="26"/>
          <w:szCs w:val="26"/>
        </w:rPr>
        <w:t xml:space="preserve">Обґрунтування технічних і якісних характеристик </w:t>
      </w:r>
    </w:p>
    <w:p w:rsidR="00291573" w:rsidRPr="00F47AAC" w:rsidRDefault="00291573" w:rsidP="00EF1CEC">
      <w:pPr>
        <w:tabs>
          <w:tab w:val="num" w:pos="1080"/>
        </w:tabs>
        <w:snapToGrid w:val="0"/>
        <w:jc w:val="center"/>
        <w:outlineLvl w:val="0"/>
        <w:rPr>
          <w:b/>
          <w:sz w:val="26"/>
          <w:szCs w:val="26"/>
        </w:rPr>
      </w:pPr>
      <w:r w:rsidRPr="00F47AAC">
        <w:rPr>
          <w:b/>
          <w:sz w:val="26"/>
          <w:szCs w:val="26"/>
        </w:rPr>
        <w:t>та очікуваної вартості предмета закупівлі</w:t>
      </w:r>
    </w:p>
    <w:p w:rsidR="00EF1CEC" w:rsidRDefault="00EF1CEC" w:rsidP="00EF1CEC">
      <w:pPr>
        <w:tabs>
          <w:tab w:val="num" w:pos="1080"/>
        </w:tabs>
        <w:snapToGrid w:val="0"/>
        <w:jc w:val="center"/>
        <w:outlineLvl w:val="0"/>
        <w:rPr>
          <w:b/>
          <w:sz w:val="26"/>
          <w:szCs w:val="26"/>
        </w:rPr>
      </w:pPr>
    </w:p>
    <w:p w:rsidR="00F47AAC" w:rsidRPr="00F47AAC" w:rsidRDefault="00F47AAC" w:rsidP="00EF1CEC">
      <w:pPr>
        <w:tabs>
          <w:tab w:val="num" w:pos="1080"/>
        </w:tabs>
        <w:snapToGrid w:val="0"/>
        <w:jc w:val="center"/>
        <w:outlineLvl w:val="0"/>
        <w:rPr>
          <w:b/>
          <w:sz w:val="26"/>
          <w:szCs w:val="26"/>
        </w:rPr>
      </w:pPr>
    </w:p>
    <w:p w:rsidR="00EF1CEC" w:rsidRPr="00F47AAC" w:rsidRDefault="00FF58D8" w:rsidP="00AE122D">
      <w:pPr>
        <w:pStyle w:val="a3"/>
        <w:numPr>
          <w:ilvl w:val="0"/>
          <w:numId w:val="2"/>
        </w:numPr>
        <w:jc w:val="both"/>
        <w:rPr>
          <w:b/>
          <w:sz w:val="26"/>
          <w:szCs w:val="26"/>
        </w:rPr>
      </w:pPr>
      <w:r w:rsidRPr="00F47AAC">
        <w:rPr>
          <w:b/>
          <w:sz w:val="26"/>
          <w:szCs w:val="26"/>
        </w:rPr>
        <w:t>Предмет закупівлі</w:t>
      </w:r>
      <w:r w:rsidR="003B0DF4" w:rsidRPr="00F47AAC">
        <w:rPr>
          <w:b/>
          <w:sz w:val="26"/>
          <w:szCs w:val="26"/>
        </w:rPr>
        <w:t>:</w:t>
      </w:r>
      <w:r w:rsidRPr="00F47AAC">
        <w:rPr>
          <w:b/>
          <w:sz w:val="26"/>
          <w:szCs w:val="26"/>
        </w:rPr>
        <w:t xml:space="preserve"> </w:t>
      </w:r>
    </w:p>
    <w:p w:rsidR="00711F03" w:rsidRPr="00711F03" w:rsidRDefault="003F7FE0" w:rsidP="00AE122D">
      <w:pPr>
        <w:pStyle w:val="a4"/>
        <w:spacing w:before="0" w:beforeAutospacing="0" w:after="0" w:afterAutospacing="0"/>
        <w:contextualSpacing/>
        <w:jc w:val="both"/>
        <w:rPr>
          <w:sz w:val="26"/>
          <w:szCs w:val="26"/>
          <w:lang w:val="uk-UA"/>
        </w:rPr>
      </w:pPr>
      <w:r w:rsidRPr="004C583C">
        <w:rPr>
          <w:sz w:val="26"/>
          <w:szCs w:val="26"/>
        </w:rPr>
        <w:t>ДК 021:2015-</w:t>
      </w:r>
      <w:r w:rsidRPr="000A34BC">
        <w:rPr>
          <w:sz w:val="26"/>
          <w:szCs w:val="26"/>
        </w:rPr>
        <w:t>18330000-1</w:t>
      </w:r>
      <w:r w:rsidRPr="004C583C">
        <w:rPr>
          <w:sz w:val="26"/>
          <w:szCs w:val="26"/>
        </w:rPr>
        <w:t xml:space="preserve"> </w:t>
      </w:r>
      <w:r w:rsidRPr="000A34BC">
        <w:rPr>
          <w:sz w:val="26"/>
          <w:szCs w:val="26"/>
        </w:rPr>
        <w:t>Футболки та сорочки</w:t>
      </w:r>
      <w:r>
        <w:rPr>
          <w:sz w:val="26"/>
          <w:szCs w:val="26"/>
          <w:lang w:val="uk-UA"/>
        </w:rPr>
        <w:t xml:space="preserve"> (</w:t>
      </w:r>
      <w:r w:rsidRPr="000A34BC">
        <w:rPr>
          <w:sz w:val="26"/>
          <w:szCs w:val="26"/>
        </w:rPr>
        <w:t>Футболки</w:t>
      </w:r>
      <w:r>
        <w:rPr>
          <w:sz w:val="26"/>
          <w:szCs w:val="26"/>
          <w:lang w:val="uk-UA"/>
        </w:rPr>
        <w:t>)</w:t>
      </w:r>
      <w:r w:rsidR="00711F03" w:rsidRPr="00711F03">
        <w:rPr>
          <w:sz w:val="26"/>
          <w:szCs w:val="26"/>
          <w:lang w:val="uk-UA"/>
        </w:rPr>
        <w:t>.</w:t>
      </w:r>
    </w:p>
    <w:p w:rsidR="00AE122D" w:rsidRPr="00F47AAC" w:rsidRDefault="00AE122D" w:rsidP="00AE122D">
      <w:pPr>
        <w:pStyle w:val="a4"/>
        <w:spacing w:before="0" w:beforeAutospacing="0" w:after="0" w:afterAutospacing="0"/>
        <w:contextualSpacing/>
        <w:jc w:val="both"/>
        <w:rPr>
          <w:sz w:val="26"/>
          <w:szCs w:val="26"/>
          <w:lang w:val="uk-UA"/>
        </w:rPr>
      </w:pPr>
    </w:p>
    <w:p w:rsidR="00FF58D8" w:rsidRPr="00F47AAC" w:rsidRDefault="00FF58D8" w:rsidP="00FF58D8">
      <w:pPr>
        <w:pStyle w:val="a3"/>
        <w:numPr>
          <w:ilvl w:val="0"/>
          <w:numId w:val="2"/>
        </w:numPr>
        <w:jc w:val="both"/>
        <w:rPr>
          <w:b/>
          <w:sz w:val="26"/>
          <w:szCs w:val="26"/>
        </w:rPr>
      </w:pPr>
      <w:r w:rsidRPr="00F47AAC">
        <w:rPr>
          <w:b/>
          <w:sz w:val="26"/>
          <w:szCs w:val="26"/>
        </w:rPr>
        <w:t>Потреба у придбанні</w:t>
      </w:r>
      <w:r w:rsidR="003B0DF4" w:rsidRPr="00F47AAC">
        <w:rPr>
          <w:b/>
          <w:sz w:val="26"/>
          <w:szCs w:val="26"/>
        </w:rPr>
        <w:t>:</w:t>
      </w:r>
    </w:p>
    <w:p w:rsidR="003F7FE0" w:rsidRDefault="003F7FE0" w:rsidP="00E94DE5">
      <w:pPr>
        <w:pStyle w:val="a4"/>
        <w:spacing w:before="0" w:beforeAutospacing="0" w:after="0" w:afterAutospacing="0"/>
        <w:contextualSpacing/>
        <w:jc w:val="both"/>
        <w:rPr>
          <w:sz w:val="26"/>
          <w:szCs w:val="26"/>
          <w:lang w:val="uk-UA"/>
        </w:rPr>
      </w:pPr>
      <w:r>
        <w:rPr>
          <w:sz w:val="26"/>
          <w:szCs w:val="26"/>
          <w:lang w:val="uk-UA"/>
        </w:rPr>
        <w:t>Футболки</w:t>
      </w:r>
      <w:r w:rsidR="00AD47AF">
        <w:rPr>
          <w:sz w:val="26"/>
          <w:szCs w:val="26"/>
          <w:lang w:val="uk-UA"/>
        </w:rPr>
        <w:t xml:space="preserve"> потрібні для </w:t>
      </w:r>
      <w:r>
        <w:rPr>
          <w:sz w:val="26"/>
          <w:szCs w:val="26"/>
          <w:lang w:val="uk-UA"/>
        </w:rPr>
        <w:t>в</w:t>
      </w:r>
      <w:r w:rsidRPr="003F7FE0">
        <w:rPr>
          <w:sz w:val="26"/>
          <w:szCs w:val="26"/>
          <w:lang w:val="uk-UA"/>
        </w:rPr>
        <w:t>иконання вимог Закону України «Про охорону праці»</w:t>
      </w:r>
      <w:r>
        <w:rPr>
          <w:sz w:val="26"/>
          <w:szCs w:val="26"/>
          <w:lang w:val="uk-UA"/>
        </w:rPr>
        <w:t>.</w:t>
      </w:r>
    </w:p>
    <w:p w:rsidR="002E7E71" w:rsidRPr="00F47AAC" w:rsidRDefault="002E7E71" w:rsidP="00FF58D8">
      <w:pPr>
        <w:jc w:val="both"/>
        <w:rPr>
          <w:sz w:val="26"/>
          <w:szCs w:val="26"/>
        </w:rPr>
      </w:pPr>
    </w:p>
    <w:p w:rsidR="00FF58D8" w:rsidRPr="00F47AAC" w:rsidRDefault="003B0DF4" w:rsidP="00FF58D8">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3B0DF4" w:rsidRDefault="002B6679" w:rsidP="003B0DF4">
      <w:pPr>
        <w:jc w:val="both"/>
        <w:rPr>
          <w:sz w:val="26"/>
          <w:szCs w:val="26"/>
        </w:rPr>
      </w:pPr>
      <w:r>
        <w:rPr>
          <w:sz w:val="26"/>
          <w:szCs w:val="26"/>
        </w:rPr>
        <w:t xml:space="preserve">Футболки </w:t>
      </w:r>
      <w:r w:rsidR="003B0DF4" w:rsidRPr="00F47AAC">
        <w:rPr>
          <w:sz w:val="26"/>
          <w:szCs w:val="26"/>
        </w:rPr>
        <w:t>повинні відповідати показникам якості</w:t>
      </w:r>
      <w:r w:rsidR="00731852" w:rsidRPr="00F47AAC">
        <w:rPr>
          <w:sz w:val="26"/>
          <w:szCs w:val="26"/>
        </w:rPr>
        <w:t xml:space="preserve"> та</w:t>
      </w:r>
      <w:r w:rsidR="003B0DF4" w:rsidRPr="00F47AAC">
        <w:rPr>
          <w:sz w:val="26"/>
          <w:szCs w:val="26"/>
        </w:rPr>
        <w:t xml:space="preserve"> безпеки, які встановлюються законодавством України.</w:t>
      </w:r>
    </w:p>
    <w:p w:rsidR="003B0DF4" w:rsidRPr="00F47AAC" w:rsidRDefault="003B0DF4" w:rsidP="003B0DF4">
      <w:pPr>
        <w:jc w:val="both"/>
        <w:rPr>
          <w:sz w:val="26"/>
          <w:szCs w:val="26"/>
        </w:rPr>
      </w:pPr>
    </w:p>
    <w:p w:rsidR="003B0DF4" w:rsidRPr="00F47AAC" w:rsidRDefault="0001766D" w:rsidP="00FF58D8">
      <w:pPr>
        <w:pStyle w:val="a3"/>
        <w:numPr>
          <w:ilvl w:val="0"/>
          <w:numId w:val="2"/>
        </w:numPr>
        <w:jc w:val="both"/>
        <w:rPr>
          <w:b/>
          <w:sz w:val="26"/>
          <w:szCs w:val="26"/>
        </w:rPr>
      </w:pPr>
      <w:r w:rsidRPr="00F47AAC">
        <w:rPr>
          <w:b/>
          <w:sz w:val="26"/>
          <w:szCs w:val="26"/>
        </w:rPr>
        <w:t>Обґрунтування очікуваної вартості</w:t>
      </w:r>
    </w:p>
    <w:p w:rsidR="0001766D" w:rsidRPr="00F47AAC" w:rsidRDefault="0001766D" w:rsidP="0001766D">
      <w:pPr>
        <w:jc w:val="both"/>
        <w:rPr>
          <w:sz w:val="26"/>
          <w:szCs w:val="26"/>
        </w:rPr>
      </w:pPr>
      <w:r w:rsidRPr="00F47AAC">
        <w:rPr>
          <w:sz w:val="26"/>
          <w:szCs w:val="26"/>
        </w:rPr>
        <w:t>Розрахунок очікуваної вартості</w:t>
      </w:r>
      <w:r w:rsidR="008F0306" w:rsidRPr="00F47AAC">
        <w:rPr>
          <w:sz w:val="26"/>
          <w:szCs w:val="26"/>
        </w:rPr>
        <w:t xml:space="preserve"> обумовлений потребою, наданою </w:t>
      </w:r>
      <w:r w:rsidR="00AD47AF">
        <w:rPr>
          <w:sz w:val="26"/>
          <w:szCs w:val="26"/>
        </w:rPr>
        <w:t>структурними підрозділами та філіями УДЦР</w:t>
      </w:r>
      <w:r w:rsidRPr="00F47AAC">
        <w:rPr>
          <w:sz w:val="26"/>
          <w:szCs w:val="26"/>
        </w:rPr>
        <w:t>, із врахуванням вартості, визначеної методом порівняння ринкових цін.</w:t>
      </w:r>
    </w:p>
    <w:p w:rsidR="006F47CA" w:rsidRPr="00F47AAC" w:rsidRDefault="006F47CA" w:rsidP="0001766D">
      <w:pPr>
        <w:jc w:val="both"/>
        <w:rPr>
          <w:sz w:val="26"/>
          <w:szCs w:val="26"/>
        </w:rPr>
      </w:pPr>
      <w:bookmarkStart w:id="0" w:name="_GoBack"/>
      <w:bookmarkEnd w:id="0"/>
    </w:p>
    <w:sectPr w:rsidR="006F47CA" w:rsidRPr="00F47AA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67AE1"/>
    <w:rsid w:val="00097E26"/>
    <w:rsid w:val="000C0B49"/>
    <w:rsid w:val="000C2CFB"/>
    <w:rsid w:val="00152D17"/>
    <w:rsid w:val="001D61E2"/>
    <w:rsid w:val="001F0E07"/>
    <w:rsid w:val="001F4F1B"/>
    <w:rsid w:val="00291573"/>
    <w:rsid w:val="002B6679"/>
    <w:rsid w:val="002E7E71"/>
    <w:rsid w:val="003B0DF4"/>
    <w:rsid w:val="003F3050"/>
    <w:rsid w:val="003F7FE0"/>
    <w:rsid w:val="00431B21"/>
    <w:rsid w:val="00460D71"/>
    <w:rsid w:val="004A303E"/>
    <w:rsid w:val="004A52A2"/>
    <w:rsid w:val="0057000D"/>
    <w:rsid w:val="005C0F56"/>
    <w:rsid w:val="005C1826"/>
    <w:rsid w:val="005F0DBD"/>
    <w:rsid w:val="006023DA"/>
    <w:rsid w:val="00603919"/>
    <w:rsid w:val="00603A89"/>
    <w:rsid w:val="00641215"/>
    <w:rsid w:val="006A6448"/>
    <w:rsid w:val="006F47CA"/>
    <w:rsid w:val="00711F03"/>
    <w:rsid w:val="00722656"/>
    <w:rsid w:val="00731852"/>
    <w:rsid w:val="00784D57"/>
    <w:rsid w:val="00785AFE"/>
    <w:rsid w:val="007A4FEB"/>
    <w:rsid w:val="007C1E2E"/>
    <w:rsid w:val="008213D8"/>
    <w:rsid w:val="00877207"/>
    <w:rsid w:val="008F0306"/>
    <w:rsid w:val="008F5811"/>
    <w:rsid w:val="00927B38"/>
    <w:rsid w:val="009547B9"/>
    <w:rsid w:val="00955159"/>
    <w:rsid w:val="00965400"/>
    <w:rsid w:val="009764A7"/>
    <w:rsid w:val="009C26FF"/>
    <w:rsid w:val="009D1393"/>
    <w:rsid w:val="00A125AA"/>
    <w:rsid w:val="00A542DA"/>
    <w:rsid w:val="00A7386B"/>
    <w:rsid w:val="00AD47AF"/>
    <w:rsid w:val="00AE122D"/>
    <w:rsid w:val="00AE339F"/>
    <w:rsid w:val="00AF2FC5"/>
    <w:rsid w:val="00AF5E1A"/>
    <w:rsid w:val="00B261FA"/>
    <w:rsid w:val="00BD24E8"/>
    <w:rsid w:val="00CE0DF1"/>
    <w:rsid w:val="00CE34EF"/>
    <w:rsid w:val="00CE5140"/>
    <w:rsid w:val="00D07E52"/>
    <w:rsid w:val="00DC263B"/>
    <w:rsid w:val="00DF2512"/>
    <w:rsid w:val="00E05B92"/>
    <w:rsid w:val="00E155E5"/>
    <w:rsid w:val="00E35604"/>
    <w:rsid w:val="00E52DE2"/>
    <w:rsid w:val="00E72FC9"/>
    <w:rsid w:val="00E94DE5"/>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549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2023-06-15T11:12:00Z</dcterms:created>
  <dcterms:modified xsi:type="dcterms:W3CDTF">2023-06-15T11:12:00Z</dcterms:modified>
</cp:coreProperties>
</file>