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CC2" w:rsidRDefault="007661D5"/>
    <w:p w:rsidR="003355AC" w:rsidRPr="003355AC" w:rsidRDefault="003355AC" w:rsidP="003355AC">
      <w:pPr>
        <w:spacing w:after="0" w:line="240" w:lineRule="auto"/>
        <w:rPr>
          <w:rFonts w:ascii="Times New Roman" w:eastAsia="Times New Roman" w:hAnsi="Times New Roman" w:cs="Times New Roman"/>
          <w:sz w:val="24"/>
          <w:szCs w:val="24"/>
          <w:lang w:eastAsia="ru-RU"/>
        </w:rPr>
      </w:pPr>
      <w:hyperlink r:id="rId5" w:tgtFrame="_blank" w:history="1">
        <w:r w:rsidRPr="003355AC">
          <w:rPr>
            <w:rFonts w:ascii="Times New Roman" w:eastAsia="Times New Roman" w:hAnsi="Times New Roman" w:cs="Times New Roman"/>
            <w:color w:val="00A1CD"/>
            <w:sz w:val="24"/>
            <w:szCs w:val="24"/>
            <w:u w:val="single"/>
            <w:shd w:val="clear" w:color="auto" w:fill="FFFFFF"/>
            <w:lang w:eastAsia="ru-RU"/>
          </w:rPr>
          <w:t>79710000-4 Охоронні послуги (Послуги щодо сторожування)</w:t>
        </w:r>
      </w:hyperlink>
    </w:p>
    <w:p w:rsidR="003355AC" w:rsidRPr="003355AC" w:rsidRDefault="003355AC" w:rsidP="003355AC">
      <w:pPr>
        <w:shd w:val="clear" w:color="auto" w:fill="FFFFFF"/>
        <w:spacing w:after="0" w:line="240" w:lineRule="auto"/>
        <w:rPr>
          <w:rFonts w:ascii="Times New Roman" w:eastAsia="Times New Roman" w:hAnsi="Times New Roman" w:cs="Times New Roman"/>
          <w:color w:val="333333"/>
          <w:sz w:val="24"/>
          <w:szCs w:val="24"/>
          <w:lang w:eastAsia="ru-RU"/>
        </w:rPr>
      </w:pPr>
      <w:r w:rsidRPr="003355AC">
        <w:rPr>
          <w:rFonts w:ascii="Times New Roman" w:eastAsia="Times New Roman" w:hAnsi="Times New Roman" w:cs="Times New Roman"/>
          <w:color w:val="333333"/>
          <w:sz w:val="24"/>
          <w:szCs w:val="24"/>
          <w:lang w:eastAsia="ru-RU"/>
        </w:rPr>
        <w:t>Державне підприємство "Український державний центр радіочастот"</w:t>
      </w:r>
    </w:p>
    <w:p w:rsidR="00346594" w:rsidRDefault="003355AC">
      <w:r>
        <w:rPr>
          <w:rStyle w:val="purchasebudget"/>
          <w:rFonts w:ascii="Tahoma" w:hAnsi="Tahoma" w:cs="Tahoma"/>
          <w:b/>
          <w:bCs/>
          <w:color w:val="333333"/>
          <w:sz w:val="21"/>
          <w:szCs w:val="21"/>
          <w:shd w:val="clear" w:color="auto" w:fill="FFFFFF"/>
        </w:rPr>
        <w:t>5 900 000</w:t>
      </w:r>
      <w:r>
        <w:rPr>
          <w:rFonts w:ascii="Tahoma" w:hAnsi="Tahoma" w:cs="Tahoma"/>
          <w:color w:val="333333"/>
          <w:sz w:val="20"/>
          <w:szCs w:val="20"/>
          <w:shd w:val="clear" w:color="auto" w:fill="FFFFFF"/>
        </w:rPr>
        <w:t> грн</w:t>
      </w:r>
    </w:p>
    <w:p w:rsidR="003355AC" w:rsidRPr="003355AC" w:rsidRDefault="003355AC" w:rsidP="003355AC">
      <w:pPr>
        <w:shd w:val="clear" w:color="auto" w:fill="FFFFFF"/>
        <w:spacing w:after="0" w:line="240" w:lineRule="auto"/>
        <w:rPr>
          <w:rFonts w:ascii="Tahoma" w:eastAsia="Times New Roman" w:hAnsi="Tahoma" w:cs="Tahoma"/>
          <w:color w:val="333333"/>
          <w:sz w:val="20"/>
          <w:szCs w:val="20"/>
          <w:lang w:eastAsia="ru-RU"/>
        </w:rPr>
      </w:pPr>
      <w:r w:rsidRPr="003355AC">
        <w:rPr>
          <w:rFonts w:ascii="Tahoma" w:eastAsia="Times New Roman" w:hAnsi="Tahoma" w:cs="Tahoma"/>
          <w:color w:val="333333"/>
          <w:sz w:val="20"/>
          <w:szCs w:val="20"/>
          <w:lang w:eastAsia="ru-RU"/>
        </w:rPr>
        <w:t>Примітка: 79714000-2 Послуги зі спостереження (Послуги щодо сторожування)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3355AC">
        <w:rPr>
          <w:rFonts w:ascii="Tahoma" w:eastAsia="Times New Roman" w:hAnsi="Tahoma" w:cs="Tahoma"/>
          <w:color w:val="00A1CD"/>
          <w:sz w:val="20"/>
          <w:szCs w:val="20"/>
          <w:lang w:eastAsia="ru-RU"/>
        </w:rPr>
        <w:t> Згорнути</w:t>
      </w:r>
    </w:p>
    <w:p w:rsidR="003355AC" w:rsidRDefault="003355AC" w:rsidP="003355AC">
      <w:pPr>
        <w:shd w:val="clear" w:color="auto" w:fill="FFFFFF"/>
        <w:spacing w:after="0" w:line="240" w:lineRule="auto"/>
        <w:rPr>
          <w:rFonts w:ascii="Tahoma" w:eastAsia="Times New Roman" w:hAnsi="Tahoma" w:cs="Tahoma"/>
          <w:color w:val="333333"/>
          <w:sz w:val="20"/>
          <w:szCs w:val="20"/>
          <w:lang w:eastAsia="ru-RU"/>
        </w:rPr>
      </w:pPr>
    </w:p>
    <w:p w:rsidR="003355AC" w:rsidRDefault="003355AC" w:rsidP="003355AC">
      <w:pPr>
        <w:shd w:val="clear" w:color="auto" w:fill="FFFFFF"/>
        <w:spacing w:after="0" w:line="240" w:lineRule="auto"/>
        <w:rPr>
          <w:rFonts w:ascii="Tahoma" w:eastAsia="Times New Roman" w:hAnsi="Tahoma" w:cs="Tahoma"/>
          <w:color w:val="333333"/>
          <w:sz w:val="20"/>
          <w:szCs w:val="20"/>
          <w:lang w:eastAsia="ru-RU"/>
        </w:rPr>
      </w:pPr>
    </w:p>
    <w:p w:rsidR="003355AC" w:rsidRPr="003355AC" w:rsidRDefault="003355AC" w:rsidP="003355AC">
      <w:pPr>
        <w:shd w:val="clear" w:color="auto" w:fill="FFFFFF"/>
        <w:spacing w:after="0" w:line="240" w:lineRule="auto"/>
        <w:rPr>
          <w:rFonts w:ascii="Tahoma" w:eastAsia="Times New Roman" w:hAnsi="Tahoma" w:cs="Tahoma"/>
          <w:color w:val="333333"/>
          <w:sz w:val="20"/>
          <w:szCs w:val="20"/>
          <w:lang w:eastAsia="ru-RU"/>
        </w:rPr>
      </w:pPr>
      <w:r w:rsidRPr="003355AC">
        <w:rPr>
          <w:rFonts w:ascii="Tahoma" w:eastAsia="Times New Roman" w:hAnsi="Tahoma" w:cs="Tahoma"/>
          <w:color w:val="333333"/>
          <w:sz w:val="20"/>
          <w:szCs w:val="20"/>
          <w:lang w:eastAsia="ru-RU"/>
        </w:rPr>
        <w:t>Обґрунтування: 1. Предмет закупівлі: 79710000-4 Охоронні послуги (Послуги щодо сторожування). 2. Обґрунтування технічних та якісних характеристик предмета закупівлі: Забезпечення належного пропускного режиму, спостереження за системами пожежної охорони та тривожної сигналізації на території та на об’єктах Державного підприємства «Український держаний центр радіочастот». 3. Обґрунтування очікуваної вартості предмета закупівлі: Очікувана вартість визначена відповідно до потреби в кількості постів сторожування та їх визначеної середньої ринкової вартості. </w:t>
      </w:r>
      <w:r w:rsidRPr="003355AC">
        <w:rPr>
          <w:rFonts w:ascii="Tahoma" w:eastAsia="Times New Roman" w:hAnsi="Tahoma" w:cs="Tahoma"/>
          <w:color w:val="00A1CD"/>
          <w:sz w:val="20"/>
          <w:szCs w:val="20"/>
          <w:lang w:eastAsia="ru-RU"/>
        </w:rPr>
        <w:t>Згорнути</w:t>
      </w:r>
    </w:p>
    <w:p w:rsidR="003355AC" w:rsidRDefault="003355AC"/>
    <w:p w:rsidR="003355AC" w:rsidRDefault="003355AC"/>
    <w:p w:rsidR="003355AC" w:rsidRPr="003355AC" w:rsidRDefault="003355AC" w:rsidP="003355AC">
      <w:pPr>
        <w:spacing w:after="0" w:line="240" w:lineRule="auto"/>
        <w:rPr>
          <w:rFonts w:ascii="Times New Roman" w:eastAsia="Times New Roman" w:hAnsi="Times New Roman" w:cs="Times New Roman"/>
          <w:sz w:val="24"/>
          <w:szCs w:val="24"/>
          <w:lang w:eastAsia="ru-RU"/>
        </w:rPr>
      </w:pPr>
      <w:hyperlink r:id="rId6" w:tgtFrame="_blank" w:history="1">
        <w:r w:rsidRPr="003355AC">
          <w:rPr>
            <w:rFonts w:ascii="Tahoma" w:eastAsia="Times New Roman" w:hAnsi="Tahoma" w:cs="Tahoma"/>
            <w:color w:val="00A1CD"/>
            <w:sz w:val="24"/>
            <w:szCs w:val="24"/>
            <w:u w:val="single"/>
            <w:shd w:val="clear" w:color="auto" w:fill="FFFFFF"/>
            <w:lang w:eastAsia="ru-RU"/>
          </w:rPr>
          <w:t>38340000-0 Прилади для вимірювання величин (Прилади для вимірювання величин)</w:t>
        </w:r>
      </w:hyperlink>
    </w:p>
    <w:p w:rsidR="003355AC" w:rsidRPr="003355AC" w:rsidRDefault="003355AC" w:rsidP="003355AC">
      <w:pPr>
        <w:shd w:val="clear" w:color="auto" w:fill="FFFFFF"/>
        <w:spacing w:after="0" w:line="240" w:lineRule="auto"/>
        <w:rPr>
          <w:rFonts w:ascii="Tahoma" w:eastAsia="Times New Roman" w:hAnsi="Tahoma" w:cs="Tahoma"/>
          <w:color w:val="333333"/>
          <w:sz w:val="20"/>
          <w:szCs w:val="20"/>
          <w:lang w:eastAsia="ru-RU"/>
        </w:rPr>
      </w:pPr>
      <w:r w:rsidRPr="003355AC">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3355AC" w:rsidRDefault="003355A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4 500</w:t>
      </w:r>
      <w:r>
        <w:rPr>
          <w:rFonts w:ascii="Tahoma" w:hAnsi="Tahoma" w:cs="Tahoma"/>
          <w:color w:val="333333"/>
          <w:sz w:val="20"/>
          <w:szCs w:val="20"/>
          <w:shd w:val="clear" w:color="auto" w:fill="FFFFFF"/>
        </w:rPr>
        <w:t> грн</w:t>
      </w:r>
    </w:p>
    <w:p w:rsidR="003355AC" w:rsidRPr="003355AC" w:rsidRDefault="003355AC" w:rsidP="003355AC">
      <w:pPr>
        <w:shd w:val="clear" w:color="auto" w:fill="FFFFFF"/>
        <w:spacing w:after="0" w:line="240" w:lineRule="auto"/>
        <w:rPr>
          <w:rFonts w:ascii="Tahoma" w:eastAsia="Times New Roman" w:hAnsi="Tahoma" w:cs="Tahoma"/>
          <w:color w:val="333333"/>
          <w:sz w:val="20"/>
          <w:szCs w:val="20"/>
          <w:lang w:eastAsia="ru-RU"/>
        </w:rPr>
      </w:pPr>
      <w:r w:rsidRPr="003355AC">
        <w:rPr>
          <w:rFonts w:ascii="Tahoma" w:eastAsia="Times New Roman" w:hAnsi="Tahoma" w:cs="Tahoma"/>
          <w:color w:val="333333"/>
          <w:sz w:val="20"/>
          <w:szCs w:val="20"/>
          <w:lang w:eastAsia="ru-RU"/>
        </w:rPr>
        <w:t>Примітка: 38340000-0 Прилади для вимірювання величин - 5 шт.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3355AC" w:rsidRDefault="003355AC" w:rsidP="003355AC">
      <w:pPr>
        <w:shd w:val="clear" w:color="auto" w:fill="FFFFFF"/>
        <w:spacing w:after="0" w:line="240" w:lineRule="auto"/>
        <w:rPr>
          <w:rFonts w:ascii="Tahoma" w:eastAsia="Times New Roman" w:hAnsi="Tahoma" w:cs="Tahoma"/>
          <w:color w:val="333333"/>
          <w:sz w:val="20"/>
          <w:szCs w:val="20"/>
          <w:lang w:eastAsia="ru-RU"/>
        </w:rPr>
      </w:pPr>
    </w:p>
    <w:p w:rsidR="003355AC" w:rsidRDefault="003355AC" w:rsidP="003355AC">
      <w:pPr>
        <w:shd w:val="clear" w:color="auto" w:fill="FFFFFF"/>
        <w:spacing w:after="0" w:line="240" w:lineRule="auto"/>
        <w:rPr>
          <w:rFonts w:ascii="Tahoma" w:eastAsia="Times New Roman" w:hAnsi="Tahoma" w:cs="Tahoma"/>
          <w:color w:val="333333"/>
          <w:sz w:val="20"/>
          <w:szCs w:val="20"/>
          <w:lang w:eastAsia="ru-RU"/>
        </w:rPr>
      </w:pPr>
    </w:p>
    <w:p w:rsidR="003355AC" w:rsidRPr="003355AC" w:rsidRDefault="003355AC" w:rsidP="003355AC">
      <w:pPr>
        <w:shd w:val="clear" w:color="auto" w:fill="FFFFFF"/>
        <w:spacing w:after="0" w:line="240" w:lineRule="auto"/>
        <w:rPr>
          <w:rFonts w:ascii="Tahoma" w:eastAsia="Times New Roman" w:hAnsi="Tahoma" w:cs="Tahoma"/>
          <w:color w:val="333333"/>
          <w:sz w:val="20"/>
          <w:szCs w:val="20"/>
          <w:lang w:eastAsia="ru-RU"/>
        </w:rPr>
      </w:pPr>
      <w:r w:rsidRPr="003355AC">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38340000-0 Прилади для вимірювання величин (Прилади для вимірювання величин) Прилади для вимірювання електричних величин необхідні для своєчасного та якісного виконання технічного обслуговування і ремонту електричного обладнання, устаткування систем вентиляції та кондиціювання. Покажчики низької напруги – це універсальний прилад переносного типу, призначений для перевірки наявності або відсутності напруги в електроустановках до 1000 (В) на тих струмовідних частинах, де будуть проводитись роботи, використовуються для безпечного виконання робіт підвищеної небезпеки. Мультиметр та струмопровідні кліщі - електроні вимірювальні прилади, що поєднують в собі декілька функцій вимірювання, такі як напруга, струм, опір та частота. В ході аналізу цінових пропозицій слід зазначити, що середня ціна вказаних товарів приблизно складає 4 500 грн. з ПДВ.</w:t>
      </w:r>
    </w:p>
    <w:p w:rsidR="003355AC" w:rsidRDefault="003355AC"/>
    <w:p w:rsidR="003355AC" w:rsidRDefault="003355AC"/>
    <w:p w:rsidR="003355AC" w:rsidRPr="003355AC" w:rsidRDefault="003355AC" w:rsidP="003355AC">
      <w:pPr>
        <w:spacing w:after="0" w:line="240" w:lineRule="auto"/>
        <w:rPr>
          <w:rFonts w:ascii="Times New Roman" w:eastAsia="Times New Roman" w:hAnsi="Times New Roman" w:cs="Times New Roman"/>
          <w:sz w:val="24"/>
          <w:szCs w:val="24"/>
          <w:lang w:eastAsia="ru-RU"/>
        </w:rPr>
      </w:pPr>
      <w:hyperlink r:id="rId7" w:tgtFrame="_blank" w:history="1">
        <w:r w:rsidRPr="003355AC">
          <w:rPr>
            <w:rFonts w:ascii="Tahoma" w:eastAsia="Times New Roman" w:hAnsi="Tahoma" w:cs="Tahoma"/>
            <w:color w:val="00A1CD"/>
            <w:sz w:val="24"/>
            <w:szCs w:val="24"/>
            <w:u w:val="single"/>
            <w:shd w:val="clear" w:color="auto" w:fill="FFFFFF"/>
            <w:lang w:eastAsia="ru-RU"/>
          </w:rPr>
          <w:t>44510000-8 Знаряддя (Ручні інструменти різні)</w:t>
        </w:r>
      </w:hyperlink>
    </w:p>
    <w:p w:rsidR="003355AC" w:rsidRPr="003355AC" w:rsidRDefault="003355AC" w:rsidP="003355AC">
      <w:pPr>
        <w:shd w:val="clear" w:color="auto" w:fill="FFFFFF"/>
        <w:spacing w:after="0" w:line="240" w:lineRule="auto"/>
        <w:rPr>
          <w:rFonts w:ascii="Tahoma" w:eastAsia="Times New Roman" w:hAnsi="Tahoma" w:cs="Tahoma"/>
          <w:color w:val="333333"/>
          <w:sz w:val="20"/>
          <w:szCs w:val="20"/>
          <w:lang w:eastAsia="ru-RU"/>
        </w:rPr>
      </w:pPr>
      <w:r w:rsidRPr="003355AC">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3355AC" w:rsidRDefault="003355A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27 500</w:t>
      </w:r>
      <w:r>
        <w:rPr>
          <w:rFonts w:ascii="Tahoma" w:hAnsi="Tahoma" w:cs="Tahoma"/>
          <w:color w:val="333333"/>
          <w:sz w:val="20"/>
          <w:szCs w:val="20"/>
          <w:shd w:val="clear" w:color="auto" w:fill="FFFFFF"/>
        </w:rPr>
        <w:t> грн</w:t>
      </w:r>
    </w:p>
    <w:p w:rsidR="003355AC" w:rsidRDefault="003355AC">
      <w:pPr>
        <w:rPr>
          <w:rFonts w:ascii="Tahoma" w:hAnsi="Tahoma" w:cs="Tahoma"/>
          <w:color w:val="333333"/>
          <w:sz w:val="20"/>
          <w:szCs w:val="20"/>
          <w:shd w:val="clear" w:color="auto" w:fill="FFFFFF"/>
        </w:rPr>
      </w:pPr>
    </w:p>
    <w:p w:rsidR="003355AC" w:rsidRPr="003355AC" w:rsidRDefault="003355AC" w:rsidP="003355AC">
      <w:pPr>
        <w:shd w:val="clear" w:color="auto" w:fill="FFFFFF"/>
        <w:spacing w:after="0" w:line="240" w:lineRule="auto"/>
        <w:rPr>
          <w:rFonts w:ascii="Tahoma" w:eastAsia="Times New Roman" w:hAnsi="Tahoma" w:cs="Tahoma"/>
          <w:color w:val="333333"/>
          <w:sz w:val="20"/>
          <w:szCs w:val="20"/>
          <w:lang w:eastAsia="ru-RU"/>
        </w:rPr>
      </w:pPr>
      <w:r w:rsidRPr="003355AC">
        <w:rPr>
          <w:rFonts w:ascii="Tahoma" w:eastAsia="Times New Roman" w:hAnsi="Tahoma" w:cs="Tahoma"/>
          <w:color w:val="333333"/>
          <w:sz w:val="20"/>
          <w:szCs w:val="20"/>
          <w:lang w:eastAsia="ru-RU"/>
        </w:rPr>
        <w:t xml:space="preserve">Примітка: 44512000-2 Ручні інструменти різні (Бокорізи діелектричні, плоскогубці діелектричні, тонкогубці діелектричні, рулетка, кліщі переставні, ключ розвідний, довгогубці, сумка для інструменту, ріммер олівець) – 16 шт. 44512800-0 Викрутки (Викрутки) – 26 шт. 44512940-3 Набори інструментів (Набір ключів комбінованих, набір ключів шестигранних, набір для обробки мідних труб, набір свердел по металу) – 4 шт. 44512300-5 Молотки (Молоток) – 1 шт. Під час проведення процедур закупівель тендерна пропозиція та усі документи, що готуються учасником, викладаються </w:t>
      </w:r>
      <w:r w:rsidRPr="003355AC">
        <w:rPr>
          <w:rFonts w:ascii="Tahoma" w:eastAsia="Times New Roman" w:hAnsi="Tahoma" w:cs="Tahoma"/>
          <w:color w:val="333333"/>
          <w:sz w:val="20"/>
          <w:szCs w:val="20"/>
          <w:lang w:eastAsia="ru-RU"/>
        </w:rPr>
        <w:lastRenderedPageBreak/>
        <w:t>українською мовою. У разі подання Учасниками документів, що складені іноземною мовою, переклади цих документів є не обов’язковими. </w:t>
      </w:r>
      <w:r w:rsidRPr="003355AC">
        <w:rPr>
          <w:rFonts w:ascii="Tahoma" w:eastAsia="Times New Roman" w:hAnsi="Tahoma" w:cs="Tahoma"/>
          <w:color w:val="00A1CD"/>
          <w:sz w:val="20"/>
          <w:szCs w:val="20"/>
          <w:lang w:eastAsia="ru-RU"/>
        </w:rPr>
        <w:t>Згорнути</w:t>
      </w:r>
    </w:p>
    <w:p w:rsidR="003355AC" w:rsidRDefault="003355AC" w:rsidP="003355AC">
      <w:pPr>
        <w:shd w:val="clear" w:color="auto" w:fill="FFFFFF"/>
        <w:spacing w:after="0" w:line="240" w:lineRule="auto"/>
        <w:rPr>
          <w:rFonts w:ascii="Tahoma" w:eastAsia="Times New Roman" w:hAnsi="Tahoma" w:cs="Tahoma"/>
          <w:color w:val="333333"/>
          <w:sz w:val="20"/>
          <w:szCs w:val="20"/>
          <w:lang w:eastAsia="ru-RU"/>
        </w:rPr>
      </w:pPr>
    </w:p>
    <w:p w:rsidR="003355AC" w:rsidRDefault="003355AC" w:rsidP="003355AC">
      <w:pPr>
        <w:shd w:val="clear" w:color="auto" w:fill="FFFFFF"/>
        <w:spacing w:after="0" w:line="240" w:lineRule="auto"/>
        <w:rPr>
          <w:rFonts w:ascii="Tahoma" w:eastAsia="Times New Roman" w:hAnsi="Tahoma" w:cs="Tahoma"/>
          <w:color w:val="333333"/>
          <w:sz w:val="20"/>
          <w:szCs w:val="20"/>
          <w:lang w:eastAsia="ru-RU"/>
        </w:rPr>
      </w:pPr>
    </w:p>
    <w:p w:rsidR="003355AC" w:rsidRPr="003355AC" w:rsidRDefault="003355AC" w:rsidP="003355AC">
      <w:pPr>
        <w:shd w:val="clear" w:color="auto" w:fill="FFFFFF"/>
        <w:spacing w:after="0" w:line="240" w:lineRule="auto"/>
        <w:rPr>
          <w:rFonts w:ascii="Tahoma" w:eastAsia="Times New Roman" w:hAnsi="Tahoma" w:cs="Tahoma"/>
          <w:color w:val="333333"/>
          <w:sz w:val="20"/>
          <w:szCs w:val="20"/>
          <w:lang w:eastAsia="ru-RU"/>
        </w:rPr>
      </w:pPr>
      <w:r w:rsidRPr="003355AC">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44510000-8 Знаряддя (Ручні інструменти різні) Ручний інструмент необхідний для своєчасного та якісного виконання технічного обслуговування електричного та механічного обладнання, а також устаткування систем вентиляції та кондиціювання. Діелектричні інструменти - це окремий клас ручного інструменту, покликаний забезпечити безпеку при ремонтних роботах з підключеним живленням (ремонт електромереж, електротехнічного обладнання та інше). В ході аналізу цінових пропозицій слід зазначити, що середня ціна вказаних товарів приблизно складає 27 500 грн. з ПДВ. </w:t>
      </w:r>
      <w:r w:rsidRPr="003355AC">
        <w:rPr>
          <w:rFonts w:ascii="Tahoma" w:eastAsia="Times New Roman" w:hAnsi="Tahoma" w:cs="Tahoma"/>
          <w:color w:val="00A1CD"/>
          <w:sz w:val="20"/>
          <w:szCs w:val="20"/>
          <w:lang w:eastAsia="ru-RU"/>
        </w:rPr>
        <w:t>Згорнути</w:t>
      </w:r>
    </w:p>
    <w:p w:rsidR="003355AC" w:rsidRDefault="003355AC"/>
    <w:p w:rsidR="00224A01" w:rsidRDefault="00224A01"/>
    <w:p w:rsidR="00224A01" w:rsidRPr="00224A01" w:rsidRDefault="00224A01" w:rsidP="00224A01">
      <w:pPr>
        <w:spacing w:after="0" w:line="240" w:lineRule="auto"/>
        <w:rPr>
          <w:rFonts w:ascii="Times New Roman" w:eastAsia="Times New Roman" w:hAnsi="Times New Roman" w:cs="Times New Roman"/>
          <w:sz w:val="24"/>
          <w:szCs w:val="24"/>
          <w:lang w:eastAsia="ru-RU"/>
        </w:rPr>
      </w:pPr>
      <w:hyperlink r:id="rId8" w:tgtFrame="_blank" w:history="1">
        <w:r w:rsidRPr="00224A01">
          <w:rPr>
            <w:rFonts w:ascii="Tahoma" w:eastAsia="Times New Roman" w:hAnsi="Tahoma" w:cs="Tahoma"/>
            <w:color w:val="00A1CD"/>
            <w:sz w:val="24"/>
            <w:szCs w:val="24"/>
            <w:u w:val="single"/>
            <w:shd w:val="clear" w:color="auto" w:fill="FFFFFF"/>
            <w:lang w:eastAsia="ru-RU"/>
          </w:rPr>
          <w:t>24960000-1 Хімічна продукція різна (Фреони для дозаправки холодильного контура)</w:t>
        </w:r>
      </w:hyperlink>
    </w:p>
    <w:p w:rsidR="00224A01" w:rsidRPr="00224A01" w:rsidRDefault="00224A01" w:rsidP="00224A01">
      <w:pPr>
        <w:shd w:val="clear" w:color="auto" w:fill="FFFFFF"/>
        <w:spacing w:after="0" w:line="240" w:lineRule="auto"/>
        <w:rPr>
          <w:rFonts w:ascii="Tahoma" w:eastAsia="Times New Roman" w:hAnsi="Tahoma" w:cs="Tahoma"/>
          <w:color w:val="333333"/>
          <w:sz w:val="20"/>
          <w:szCs w:val="20"/>
          <w:lang w:eastAsia="ru-RU"/>
        </w:rPr>
      </w:pPr>
      <w:r w:rsidRPr="00224A01">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224A01" w:rsidRDefault="00224A01">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20 000</w:t>
      </w:r>
      <w:r>
        <w:rPr>
          <w:rFonts w:ascii="Tahoma" w:hAnsi="Tahoma" w:cs="Tahoma"/>
          <w:color w:val="333333"/>
          <w:sz w:val="20"/>
          <w:szCs w:val="20"/>
          <w:shd w:val="clear" w:color="auto" w:fill="FFFFFF"/>
        </w:rPr>
        <w:t> грн</w:t>
      </w:r>
    </w:p>
    <w:p w:rsidR="00224A01" w:rsidRDefault="00224A01">
      <w:pPr>
        <w:rPr>
          <w:rFonts w:ascii="Tahoma" w:hAnsi="Tahoma" w:cs="Tahoma"/>
          <w:color w:val="333333"/>
          <w:sz w:val="20"/>
          <w:szCs w:val="20"/>
          <w:shd w:val="clear" w:color="auto" w:fill="FFFFFF"/>
        </w:rPr>
      </w:pPr>
    </w:p>
    <w:p w:rsidR="00224A01" w:rsidRPr="00224A01" w:rsidRDefault="00224A01" w:rsidP="00224A01">
      <w:pPr>
        <w:shd w:val="clear" w:color="auto" w:fill="FFFFFF"/>
        <w:spacing w:after="0" w:line="240" w:lineRule="auto"/>
        <w:rPr>
          <w:rFonts w:ascii="Tahoma" w:eastAsia="Times New Roman" w:hAnsi="Tahoma" w:cs="Tahoma"/>
          <w:color w:val="333333"/>
          <w:sz w:val="20"/>
          <w:szCs w:val="20"/>
          <w:lang w:eastAsia="ru-RU"/>
        </w:rPr>
      </w:pPr>
      <w:r w:rsidRPr="00224A01">
        <w:rPr>
          <w:rFonts w:ascii="Tahoma" w:eastAsia="Times New Roman" w:hAnsi="Tahoma" w:cs="Tahoma"/>
          <w:color w:val="333333"/>
          <w:sz w:val="20"/>
          <w:szCs w:val="20"/>
          <w:lang w:eastAsia="ru-RU"/>
        </w:rPr>
        <w:t>Примітка: 24960000-1 Хімічна продукція різна (Фреони для дозаправки холодильного контура).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224A01">
        <w:rPr>
          <w:rFonts w:ascii="Tahoma" w:eastAsia="Times New Roman" w:hAnsi="Tahoma" w:cs="Tahoma"/>
          <w:color w:val="00A1CD"/>
          <w:sz w:val="20"/>
          <w:szCs w:val="20"/>
          <w:lang w:eastAsia="ru-RU"/>
        </w:rPr>
        <w:t> Згорнути</w:t>
      </w:r>
    </w:p>
    <w:p w:rsidR="00224A01" w:rsidRDefault="00224A01" w:rsidP="00224A01">
      <w:pPr>
        <w:shd w:val="clear" w:color="auto" w:fill="FFFFFF"/>
        <w:spacing w:after="0" w:line="240" w:lineRule="auto"/>
        <w:rPr>
          <w:rFonts w:ascii="Tahoma" w:eastAsia="Times New Roman" w:hAnsi="Tahoma" w:cs="Tahoma"/>
          <w:color w:val="333333"/>
          <w:sz w:val="20"/>
          <w:szCs w:val="20"/>
          <w:lang w:eastAsia="ru-RU"/>
        </w:rPr>
      </w:pPr>
    </w:p>
    <w:p w:rsidR="00224A01" w:rsidRDefault="00224A01" w:rsidP="00224A01">
      <w:pPr>
        <w:shd w:val="clear" w:color="auto" w:fill="FFFFFF"/>
        <w:spacing w:after="0" w:line="240" w:lineRule="auto"/>
        <w:rPr>
          <w:rFonts w:ascii="Tahoma" w:eastAsia="Times New Roman" w:hAnsi="Tahoma" w:cs="Tahoma"/>
          <w:color w:val="333333"/>
          <w:sz w:val="20"/>
          <w:szCs w:val="20"/>
          <w:lang w:eastAsia="ru-RU"/>
        </w:rPr>
      </w:pPr>
    </w:p>
    <w:p w:rsidR="00224A01" w:rsidRPr="00224A01" w:rsidRDefault="00224A01" w:rsidP="00224A01">
      <w:pPr>
        <w:shd w:val="clear" w:color="auto" w:fill="FFFFFF"/>
        <w:spacing w:after="0" w:line="240" w:lineRule="auto"/>
        <w:rPr>
          <w:rFonts w:ascii="Tahoma" w:eastAsia="Times New Roman" w:hAnsi="Tahoma" w:cs="Tahoma"/>
          <w:color w:val="333333"/>
          <w:sz w:val="20"/>
          <w:szCs w:val="20"/>
          <w:lang w:eastAsia="ru-RU"/>
        </w:rPr>
      </w:pPr>
      <w:r w:rsidRPr="00224A01">
        <w:rPr>
          <w:rFonts w:ascii="Tahoma" w:eastAsia="Times New Roman" w:hAnsi="Tahoma" w:cs="Tahoma"/>
          <w:color w:val="333333"/>
          <w:sz w:val="20"/>
          <w:szCs w:val="20"/>
          <w:lang w:eastAsia="ru-RU"/>
        </w:rPr>
        <w:t xml:space="preserve">Обґрунтування: 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придбанні предмету закупівлі, обґрунтування технічних та якісних характеристик предмету закупівлі, їх опис та обґрунтування очікуваної вартості предмету закупівлі. ДК 021:2015 </w:t>
      </w:r>
      <w:r w:rsidRPr="00224A01">
        <w:rPr>
          <w:rFonts w:ascii="Tahoma" w:eastAsia="Times New Roman" w:hAnsi="Tahoma" w:cs="Tahoma"/>
          <w:color w:val="333333"/>
          <w:sz w:val="20"/>
          <w:szCs w:val="20"/>
          <w:lang w:eastAsia="ru-RU"/>
        </w:rPr>
        <w:sym w:font="Symbol" w:char="F02D"/>
      </w:r>
      <w:r w:rsidRPr="00224A01">
        <w:rPr>
          <w:rFonts w:ascii="Tahoma" w:eastAsia="Times New Roman" w:hAnsi="Tahoma" w:cs="Tahoma"/>
          <w:color w:val="333333"/>
          <w:sz w:val="20"/>
          <w:szCs w:val="20"/>
          <w:lang w:eastAsia="ru-RU"/>
        </w:rPr>
        <w:t xml:space="preserve"> 24960000-1 Хімічна продукція різна (Фреони для дозаправки холодильного контура) Фреони для дозаправки холодильного контура (а саме фреон/холодоагент R22 у стандартній тарі 13.6кг та фреон/холодоагент R410а у стандартній тарі 11.3кг) є основними хімічними діючими речовинами (газами), що застосовуються у холодильних контурах систем кондиціювання приміщень УДЦР різного значення. За своїми фізичними властивостями фреон/холодоагент – це безбарвний газ, який кипить за температурою нижче кімнатної, але має високу текучість – у кілька разів більше ніж вода. При якісному та професійному монтажі холодильного обладнання річний витік фреону в середньому має не перевищувати 6-7% від загального об’єму контуру системи. В разі розгерметизації системи, механічного пошкодження трубопроводів або інших елементів системи, обов’язково необхідна дозаправка контуру. Для забезпечення оперативної дозаправки та безперебійної роботи обладнання систем кондиціювання, необхідне для створення комфортних умов праці співробітників підприємства, виникає нагальна потреба придбати та мати в наявності мінімальний об’єм основних діючих речовин / холодоагентів, що дозволить швидко поновити роботу системи в разі аварійної ситуації. В ході аналізу цінових пропозицій деяких постачальників фреонів за комерційними пропозиціями слід зазначити, що середня ціна вказаних товарів приблизно складає 20 000 грн. з ПДВ. </w:t>
      </w:r>
      <w:r w:rsidRPr="00224A01">
        <w:rPr>
          <w:rFonts w:ascii="Tahoma" w:eastAsia="Times New Roman" w:hAnsi="Tahoma" w:cs="Tahoma"/>
          <w:color w:val="00A1CD"/>
          <w:sz w:val="20"/>
          <w:szCs w:val="20"/>
          <w:lang w:eastAsia="ru-RU"/>
        </w:rPr>
        <w:t>Згорнути</w:t>
      </w:r>
    </w:p>
    <w:p w:rsidR="00224A01" w:rsidRDefault="00224A01"/>
    <w:p w:rsidR="00224A01" w:rsidRDefault="00224A01"/>
    <w:p w:rsidR="00224A01" w:rsidRDefault="00224A01" w:rsidP="00224A0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224A01" w:rsidRDefault="00224A0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24A01" w:rsidRPr="00224A01" w:rsidRDefault="00224A01" w:rsidP="00224A01">
      <w:pPr>
        <w:spacing w:after="0" w:line="240" w:lineRule="auto"/>
        <w:rPr>
          <w:rFonts w:ascii="Times New Roman" w:eastAsia="Times New Roman" w:hAnsi="Times New Roman" w:cs="Times New Roman"/>
          <w:sz w:val="24"/>
          <w:szCs w:val="24"/>
          <w:lang w:eastAsia="ru-RU"/>
        </w:rPr>
      </w:pPr>
      <w:hyperlink r:id="rId9" w:tgtFrame="_blank" w:history="1">
        <w:r w:rsidRPr="00224A01">
          <w:rPr>
            <w:rFonts w:ascii="Tahoma" w:eastAsia="Times New Roman" w:hAnsi="Tahoma" w:cs="Tahoma"/>
            <w:color w:val="00A1CD"/>
            <w:sz w:val="24"/>
            <w:szCs w:val="24"/>
            <w:u w:val="single"/>
            <w:shd w:val="clear" w:color="auto" w:fill="FFFFFF"/>
            <w:lang w:eastAsia="ru-RU"/>
          </w:rPr>
          <w:t>66510000-8 Страхові послуги (Обов`язкове страхування цивільно-правової відповідальності власників транспортних засобів)</w:t>
        </w:r>
      </w:hyperlink>
    </w:p>
    <w:p w:rsidR="00224A01" w:rsidRPr="00224A01" w:rsidRDefault="00224A01" w:rsidP="00224A01">
      <w:pPr>
        <w:shd w:val="clear" w:color="auto" w:fill="FFFFFF"/>
        <w:spacing w:after="0" w:line="240" w:lineRule="auto"/>
        <w:rPr>
          <w:rFonts w:ascii="Tahoma" w:eastAsia="Times New Roman" w:hAnsi="Tahoma" w:cs="Tahoma"/>
          <w:color w:val="333333"/>
          <w:sz w:val="20"/>
          <w:szCs w:val="20"/>
          <w:lang w:eastAsia="ru-RU"/>
        </w:rPr>
      </w:pPr>
      <w:r w:rsidRPr="00224A01">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224A01" w:rsidRDefault="00224A01">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700 000</w:t>
      </w:r>
      <w:r>
        <w:rPr>
          <w:rFonts w:ascii="Tahoma" w:hAnsi="Tahoma" w:cs="Tahoma"/>
          <w:color w:val="333333"/>
          <w:sz w:val="20"/>
          <w:szCs w:val="20"/>
          <w:shd w:val="clear" w:color="auto" w:fill="FFFFFF"/>
        </w:rPr>
        <w:t> грн</w:t>
      </w:r>
    </w:p>
    <w:p w:rsidR="00224A01" w:rsidRDefault="00224A01">
      <w:pPr>
        <w:rPr>
          <w:rFonts w:ascii="Tahoma" w:hAnsi="Tahoma" w:cs="Tahoma"/>
          <w:color w:val="333333"/>
          <w:sz w:val="20"/>
          <w:szCs w:val="20"/>
          <w:shd w:val="clear" w:color="auto" w:fill="FFFFFF"/>
        </w:rPr>
      </w:pPr>
    </w:p>
    <w:p w:rsidR="00224A01" w:rsidRPr="00224A01" w:rsidRDefault="00224A01" w:rsidP="00224A01">
      <w:pPr>
        <w:shd w:val="clear" w:color="auto" w:fill="FFFFFF"/>
        <w:spacing w:after="0" w:line="240" w:lineRule="auto"/>
        <w:rPr>
          <w:rFonts w:ascii="Tahoma" w:eastAsia="Times New Roman" w:hAnsi="Tahoma" w:cs="Tahoma"/>
          <w:color w:val="333333"/>
          <w:sz w:val="20"/>
          <w:szCs w:val="20"/>
          <w:lang w:eastAsia="ru-RU"/>
        </w:rPr>
      </w:pPr>
      <w:r w:rsidRPr="00224A01">
        <w:rPr>
          <w:rFonts w:ascii="Tahoma" w:eastAsia="Times New Roman" w:hAnsi="Tahoma" w:cs="Tahoma"/>
          <w:color w:val="333333"/>
          <w:sz w:val="20"/>
          <w:szCs w:val="20"/>
          <w:lang w:eastAsia="ru-RU"/>
        </w:rPr>
        <w:t>Примітка: 66514110-0 Послуги зі страхування транспортних засобів (Обов`язкове страхування цивільно-правової відповідальності власників транспортних засобів)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 </w:t>
      </w:r>
      <w:r w:rsidRPr="00224A01">
        <w:rPr>
          <w:rFonts w:ascii="Tahoma" w:eastAsia="Times New Roman" w:hAnsi="Tahoma" w:cs="Tahoma"/>
          <w:color w:val="00A1CD"/>
          <w:sz w:val="20"/>
          <w:szCs w:val="20"/>
          <w:lang w:eastAsia="ru-RU"/>
        </w:rPr>
        <w:t>Згорнути</w:t>
      </w:r>
    </w:p>
    <w:p w:rsidR="00224A01" w:rsidRDefault="00224A01" w:rsidP="00224A01">
      <w:pPr>
        <w:shd w:val="clear" w:color="auto" w:fill="FFFFFF"/>
        <w:spacing w:after="0" w:line="240" w:lineRule="auto"/>
        <w:rPr>
          <w:rFonts w:ascii="Tahoma" w:eastAsia="Times New Roman" w:hAnsi="Tahoma" w:cs="Tahoma"/>
          <w:color w:val="333333"/>
          <w:sz w:val="20"/>
          <w:szCs w:val="20"/>
          <w:lang w:eastAsia="ru-RU"/>
        </w:rPr>
      </w:pPr>
    </w:p>
    <w:p w:rsidR="00224A01" w:rsidRDefault="00224A01" w:rsidP="00224A01">
      <w:pPr>
        <w:shd w:val="clear" w:color="auto" w:fill="FFFFFF"/>
        <w:spacing w:after="0" w:line="240" w:lineRule="auto"/>
        <w:rPr>
          <w:rFonts w:ascii="Tahoma" w:eastAsia="Times New Roman" w:hAnsi="Tahoma" w:cs="Tahoma"/>
          <w:color w:val="333333"/>
          <w:sz w:val="20"/>
          <w:szCs w:val="20"/>
          <w:lang w:eastAsia="ru-RU"/>
        </w:rPr>
      </w:pPr>
    </w:p>
    <w:p w:rsidR="00224A01" w:rsidRPr="00224A01" w:rsidRDefault="00224A01" w:rsidP="00224A01">
      <w:pPr>
        <w:shd w:val="clear" w:color="auto" w:fill="FFFFFF"/>
        <w:spacing w:after="0" w:line="240" w:lineRule="auto"/>
        <w:rPr>
          <w:rFonts w:ascii="Tahoma" w:eastAsia="Times New Roman" w:hAnsi="Tahoma" w:cs="Tahoma"/>
          <w:color w:val="333333"/>
          <w:sz w:val="20"/>
          <w:szCs w:val="20"/>
          <w:lang w:eastAsia="ru-RU"/>
        </w:rPr>
      </w:pPr>
      <w:r w:rsidRPr="00224A01">
        <w:rPr>
          <w:rFonts w:ascii="Tahoma" w:eastAsia="Times New Roman" w:hAnsi="Tahoma" w:cs="Tahoma"/>
          <w:color w:val="333333"/>
          <w:sz w:val="20"/>
          <w:szCs w:val="20"/>
          <w:lang w:eastAsia="ru-RU"/>
        </w:rPr>
        <w:t>Обґрунтування: 1. Назва предмета закупівлі: ДК 021:2015 - 66510000-8 Страхові послуги (Обов`язкове страхування цивільно-правової відповідальності власників транспортних засобів). 2. Визначення потреби у придбані предмету закупівлі: У зв’язку з експлуатацією колісних транспортних засобів та на виконання статті 21 Закону України «Про обов'язкове страхування цивільно-правової відповідальності власників наземних транспортних засобів» від 01.07.2004 р. № 1961-IV. 3. Обґрунтування технічних та якісних характеристик предмета закупівлі: У відповідності з Законом України «Про обов'язкове страхування цивільно-правової відповідальності власників наземних транспортних засобів» від 01.07.2004 р. № 1961-IV та вимогах, які викладені у технічному завданні. 4. Обґрунтування очікуваної вартості предмета закупівлі: Визначення очікуваної вартості предмета закупівлі, шляхом проведення моніторингу цін,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майданчиках, в електронних каталогах страхових компаній, тощо та з урахуванням основних критеріїв – тип транспортного засобу, місце реєстрації та об’єм двигуна.</w:t>
      </w:r>
    </w:p>
    <w:p w:rsidR="00224A01" w:rsidRDefault="00224A01">
      <w:pPr>
        <w:rPr>
          <w:rFonts w:ascii="Tahoma" w:hAnsi="Tahoma" w:cs="Tahoma"/>
          <w:color w:val="333333"/>
          <w:sz w:val="20"/>
          <w:szCs w:val="20"/>
          <w:shd w:val="clear" w:color="auto" w:fill="FFFFFF"/>
        </w:rPr>
      </w:pPr>
    </w:p>
    <w:p w:rsidR="00B66A4B" w:rsidRPr="00B66A4B" w:rsidRDefault="00B66A4B" w:rsidP="00B66A4B">
      <w:pPr>
        <w:spacing w:after="0" w:line="240" w:lineRule="auto"/>
        <w:rPr>
          <w:rFonts w:ascii="Times New Roman" w:eastAsia="Times New Roman" w:hAnsi="Times New Roman" w:cs="Times New Roman"/>
          <w:sz w:val="24"/>
          <w:szCs w:val="24"/>
          <w:lang w:eastAsia="ru-RU"/>
        </w:rPr>
      </w:pPr>
      <w:hyperlink r:id="rId10" w:tgtFrame="_blank" w:history="1">
        <w:r w:rsidRPr="00B66A4B">
          <w:rPr>
            <w:rFonts w:ascii="Tahoma" w:eastAsia="Times New Roman" w:hAnsi="Tahoma" w:cs="Tahoma"/>
            <w:color w:val="00A1CD"/>
            <w:sz w:val="24"/>
            <w:szCs w:val="24"/>
            <w:u w:val="single"/>
            <w:shd w:val="clear" w:color="auto" w:fill="FFFFFF"/>
            <w:lang w:eastAsia="ru-RU"/>
          </w:rPr>
          <w:t>50110000-9 Послуги з ремонту і технічного обслуговування мототранспортних засобів і супутнього обладнання (Послуги з технічного обслуговування та поточного ремонту КТЗ)</w:t>
        </w:r>
      </w:hyperlink>
    </w:p>
    <w:p w:rsidR="00B66A4B" w:rsidRPr="00B66A4B" w:rsidRDefault="00B66A4B" w:rsidP="00B66A4B">
      <w:pPr>
        <w:shd w:val="clear" w:color="auto" w:fill="FFFFFF"/>
        <w:spacing w:after="0" w:line="240" w:lineRule="auto"/>
        <w:rPr>
          <w:rFonts w:ascii="Tahoma" w:eastAsia="Times New Roman" w:hAnsi="Tahoma" w:cs="Tahoma"/>
          <w:color w:val="333333"/>
          <w:sz w:val="20"/>
          <w:szCs w:val="20"/>
          <w:lang w:eastAsia="ru-RU"/>
        </w:rPr>
      </w:pPr>
      <w:r w:rsidRPr="00B66A4B">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224A01" w:rsidRDefault="00B66A4B">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1 900 000</w:t>
      </w:r>
      <w:r>
        <w:rPr>
          <w:rFonts w:ascii="Tahoma" w:hAnsi="Tahoma" w:cs="Tahoma"/>
          <w:color w:val="333333"/>
          <w:sz w:val="20"/>
          <w:szCs w:val="20"/>
          <w:shd w:val="clear" w:color="auto" w:fill="FFFFFF"/>
        </w:rPr>
        <w:t> грн</w:t>
      </w:r>
    </w:p>
    <w:p w:rsidR="00B66A4B" w:rsidRDefault="00B66A4B">
      <w:pPr>
        <w:rPr>
          <w:rFonts w:ascii="Tahoma" w:hAnsi="Tahoma" w:cs="Tahoma"/>
          <w:color w:val="333333"/>
          <w:sz w:val="20"/>
          <w:szCs w:val="20"/>
          <w:shd w:val="clear" w:color="auto" w:fill="FFFFFF"/>
        </w:rPr>
      </w:pPr>
    </w:p>
    <w:p w:rsidR="00B66A4B" w:rsidRPr="00B66A4B" w:rsidRDefault="00B66A4B" w:rsidP="00B66A4B">
      <w:pPr>
        <w:shd w:val="clear" w:color="auto" w:fill="FFFFFF"/>
        <w:spacing w:after="0" w:line="240" w:lineRule="auto"/>
        <w:rPr>
          <w:rFonts w:ascii="Tahoma" w:eastAsia="Times New Roman" w:hAnsi="Tahoma" w:cs="Tahoma"/>
          <w:color w:val="333333"/>
          <w:sz w:val="20"/>
          <w:szCs w:val="20"/>
          <w:lang w:eastAsia="ru-RU"/>
        </w:rPr>
      </w:pPr>
      <w:r w:rsidRPr="00B66A4B">
        <w:rPr>
          <w:rFonts w:ascii="Tahoma" w:eastAsia="Times New Roman" w:hAnsi="Tahoma" w:cs="Tahoma"/>
          <w:color w:val="333333"/>
          <w:sz w:val="20"/>
          <w:szCs w:val="20"/>
          <w:lang w:eastAsia="ru-RU"/>
        </w:rPr>
        <w:t>Примітка: 50112000-3 Послуги з ремонту і технічного обслуговування автомобілів (Послуги з технічного обслуговування та поточного ремонту КТЗ)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B66A4B">
        <w:rPr>
          <w:rFonts w:ascii="Tahoma" w:eastAsia="Times New Roman" w:hAnsi="Tahoma" w:cs="Tahoma"/>
          <w:color w:val="00A1CD"/>
          <w:sz w:val="20"/>
          <w:szCs w:val="20"/>
          <w:lang w:eastAsia="ru-RU"/>
        </w:rPr>
        <w:t> Згорнути</w:t>
      </w:r>
    </w:p>
    <w:p w:rsidR="00B66A4B" w:rsidRDefault="00B66A4B" w:rsidP="00B66A4B">
      <w:pPr>
        <w:shd w:val="clear" w:color="auto" w:fill="FFFFFF"/>
        <w:spacing w:after="0" w:line="240" w:lineRule="auto"/>
        <w:rPr>
          <w:rFonts w:ascii="Tahoma" w:eastAsia="Times New Roman" w:hAnsi="Tahoma" w:cs="Tahoma"/>
          <w:color w:val="333333"/>
          <w:sz w:val="20"/>
          <w:szCs w:val="20"/>
          <w:lang w:eastAsia="ru-RU"/>
        </w:rPr>
      </w:pPr>
    </w:p>
    <w:p w:rsidR="00B66A4B" w:rsidRDefault="00B66A4B" w:rsidP="00B66A4B">
      <w:pPr>
        <w:shd w:val="clear" w:color="auto" w:fill="FFFFFF"/>
        <w:spacing w:after="0" w:line="240" w:lineRule="auto"/>
        <w:rPr>
          <w:rFonts w:ascii="Tahoma" w:eastAsia="Times New Roman" w:hAnsi="Tahoma" w:cs="Tahoma"/>
          <w:color w:val="333333"/>
          <w:sz w:val="20"/>
          <w:szCs w:val="20"/>
          <w:lang w:eastAsia="ru-RU"/>
        </w:rPr>
      </w:pPr>
    </w:p>
    <w:p w:rsidR="00B66A4B" w:rsidRPr="00B66A4B" w:rsidRDefault="00B66A4B" w:rsidP="00B66A4B">
      <w:pPr>
        <w:shd w:val="clear" w:color="auto" w:fill="FFFFFF"/>
        <w:spacing w:after="0" w:line="240" w:lineRule="auto"/>
        <w:rPr>
          <w:rFonts w:ascii="Tahoma" w:eastAsia="Times New Roman" w:hAnsi="Tahoma" w:cs="Tahoma"/>
          <w:color w:val="333333"/>
          <w:sz w:val="20"/>
          <w:szCs w:val="20"/>
          <w:lang w:eastAsia="ru-RU"/>
        </w:rPr>
      </w:pPr>
      <w:r w:rsidRPr="00B66A4B">
        <w:rPr>
          <w:rFonts w:ascii="Tahoma" w:eastAsia="Times New Roman" w:hAnsi="Tahoma" w:cs="Tahoma"/>
          <w:color w:val="333333"/>
          <w:sz w:val="20"/>
          <w:szCs w:val="20"/>
          <w:lang w:eastAsia="ru-RU"/>
        </w:rPr>
        <w:t xml:space="preserve">Обґрунтування: 1. Назва предмета закупівлі: 50110000-9 Послуги з ремонту і технічного обслуговування мототранспортних засобів і супутнього обладнання (Послуги з технічного обслуговування та поточного ремонту КТЗ). 2. Визначення потреби у придбані предмету закупівлі: Проведення планового та гарантійного технічного обслуговування, проведення капітальних та поточних ремонтів колісних транспортних засобів. 3. Обґрунтування технічних та якісних характеристик предмета закупівлі: Відповідно до вимог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року № 615, технологічної документації заводів виробників, висновків та заключень експертів з оцінювання автомобілів. 4. Обґрунтування очікуваної вартості предмета закупівлі: Очікувана вартість предмета закупівлі визначена, виходячи з середньої ціни </w:t>
      </w:r>
      <w:proofErr w:type="gramStart"/>
      <w:r w:rsidRPr="00B66A4B">
        <w:rPr>
          <w:rFonts w:ascii="Tahoma" w:eastAsia="Times New Roman" w:hAnsi="Tahoma" w:cs="Tahoma"/>
          <w:color w:val="333333"/>
          <w:sz w:val="20"/>
          <w:szCs w:val="20"/>
          <w:lang w:eastAsia="ru-RU"/>
        </w:rPr>
        <w:t>на ринку</w:t>
      </w:r>
      <w:proofErr w:type="gramEnd"/>
      <w:r w:rsidRPr="00B66A4B">
        <w:rPr>
          <w:rFonts w:ascii="Tahoma" w:eastAsia="Times New Roman" w:hAnsi="Tahoma" w:cs="Tahoma"/>
          <w:color w:val="333333"/>
          <w:sz w:val="20"/>
          <w:szCs w:val="20"/>
          <w:lang w:eastAsia="ru-RU"/>
        </w:rPr>
        <w:t xml:space="preserve"> аналогічних послуг, а також з урахуванням цін за попередні роки та в свою чергу коливання іноземної валюти, так як запасні частини які встановлені на автомобілі переважно імпортного виробництва. Визначення очікуваної вартості предмета закупівлі, шляхом проведення моніторингу цін, здійснення пошуку, збору та аналізу загальнодоступної інформації про ціну послуг (тобто </w:t>
      </w:r>
      <w:r w:rsidRPr="00B66A4B">
        <w:rPr>
          <w:rFonts w:ascii="Tahoma" w:eastAsia="Times New Roman" w:hAnsi="Tahoma" w:cs="Tahoma"/>
          <w:color w:val="333333"/>
          <w:sz w:val="20"/>
          <w:szCs w:val="20"/>
          <w:lang w:eastAsia="ru-RU"/>
        </w:rPr>
        <w:lastRenderedPageBreak/>
        <w:t>інформація про ціни, що містяться в мережі інтернет у відкритому доступі, спеціалізованих майданчиках в електронній системі закупівель «Прозоро». </w:t>
      </w:r>
    </w:p>
    <w:p w:rsidR="00B66A4B" w:rsidRDefault="00B66A4B">
      <w:pPr>
        <w:rPr>
          <w:rFonts w:ascii="Tahoma" w:hAnsi="Tahoma" w:cs="Tahoma"/>
          <w:color w:val="333333"/>
          <w:sz w:val="20"/>
          <w:szCs w:val="20"/>
          <w:shd w:val="clear" w:color="auto" w:fill="FFFFFF"/>
        </w:rPr>
      </w:pPr>
    </w:p>
    <w:p w:rsidR="00224A01" w:rsidRDefault="00224A01"/>
    <w:p w:rsidR="00B66A4B" w:rsidRDefault="00B66A4B"/>
    <w:p w:rsidR="00B66A4B" w:rsidRPr="00B66A4B" w:rsidRDefault="00B66A4B" w:rsidP="00B66A4B">
      <w:pPr>
        <w:spacing w:after="0" w:line="240" w:lineRule="auto"/>
        <w:rPr>
          <w:rFonts w:ascii="Times New Roman" w:eastAsia="Times New Roman" w:hAnsi="Times New Roman" w:cs="Times New Roman"/>
          <w:sz w:val="24"/>
          <w:szCs w:val="24"/>
          <w:lang w:eastAsia="ru-RU"/>
        </w:rPr>
      </w:pPr>
      <w:hyperlink r:id="rId11" w:tgtFrame="_blank" w:history="1">
        <w:r w:rsidRPr="00B66A4B">
          <w:rPr>
            <w:rFonts w:ascii="Tahoma" w:eastAsia="Times New Roman" w:hAnsi="Tahoma" w:cs="Tahoma"/>
            <w:color w:val="00A1CD"/>
            <w:sz w:val="24"/>
            <w:szCs w:val="24"/>
            <w:u w:val="single"/>
            <w:shd w:val="clear" w:color="auto" w:fill="FFFFFF"/>
            <w:lang w:eastAsia="ru-RU"/>
          </w:rPr>
          <w:t>30190000-7 Офісне устаткування та приладдя різне (Папір рулонний для плотерів)</w:t>
        </w:r>
      </w:hyperlink>
    </w:p>
    <w:p w:rsidR="00B66A4B" w:rsidRPr="00B66A4B" w:rsidRDefault="00B66A4B" w:rsidP="00B66A4B">
      <w:pPr>
        <w:shd w:val="clear" w:color="auto" w:fill="FFFFFF"/>
        <w:spacing w:after="0" w:line="240" w:lineRule="auto"/>
        <w:rPr>
          <w:rFonts w:ascii="Tahoma" w:eastAsia="Times New Roman" w:hAnsi="Tahoma" w:cs="Tahoma"/>
          <w:color w:val="333333"/>
          <w:sz w:val="20"/>
          <w:szCs w:val="20"/>
          <w:lang w:eastAsia="ru-RU"/>
        </w:rPr>
      </w:pPr>
      <w:r w:rsidRPr="00B66A4B">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B66A4B" w:rsidRDefault="00B66A4B">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101 000</w:t>
      </w:r>
      <w:r>
        <w:rPr>
          <w:rFonts w:ascii="Tahoma" w:hAnsi="Tahoma" w:cs="Tahoma"/>
          <w:color w:val="333333"/>
          <w:sz w:val="20"/>
          <w:szCs w:val="20"/>
          <w:shd w:val="clear" w:color="auto" w:fill="FFFFFF"/>
        </w:rPr>
        <w:t> грн</w:t>
      </w:r>
    </w:p>
    <w:p w:rsidR="00B66A4B" w:rsidRDefault="00B66A4B">
      <w:pPr>
        <w:rPr>
          <w:rFonts w:ascii="Tahoma" w:hAnsi="Tahoma" w:cs="Tahoma"/>
          <w:color w:val="333333"/>
          <w:sz w:val="20"/>
          <w:szCs w:val="20"/>
          <w:shd w:val="clear" w:color="auto" w:fill="FFFFFF"/>
        </w:rPr>
      </w:pPr>
    </w:p>
    <w:p w:rsidR="00B66A4B" w:rsidRPr="00B66A4B" w:rsidRDefault="00B66A4B" w:rsidP="00B66A4B">
      <w:pPr>
        <w:shd w:val="clear" w:color="auto" w:fill="FFFFFF"/>
        <w:spacing w:after="0" w:line="240" w:lineRule="auto"/>
        <w:rPr>
          <w:rFonts w:ascii="Tahoma" w:eastAsia="Times New Roman" w:hAnsi="Tahoma" w:cs="Tahoma"/>
          <w:color w:val="333333"/>
          <w:sz w:val="20"/>
          <w:szCs w:val="20"/>
          <w:lang w:eastAsia="ru-RU"/>
        </w:rPr>
      </w:pPr>
      <w:r w:rsidRPr="00B66A4B">
        <w:rPr>
          <w:rFonts w:ascii="Tahoma" w:eastAsia="Times New Roman" w:hAnsi="Tahoma" w:cs="Tahoma"/>
          <w:color w:val="333333"/>
          <w:sz w:val="20"/>
          <w:szCs w:val="20"/>
          <w:lang w:eastAsia="ru-RU"/>
        </w:rPr>
        <w:t>Примітка: 30197630-1 Папір для друку (рулонний для плотерів) – 20 рулонів.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B66A4B">
        <w:rPr>
          <w:rFonts w:ascii="Tahoma" w:eastAsia="Times New Roman" w:hAnsi="Tahoma" w:cs="Tahoma"/>
          <w:color w:val="00A1CD"/>
          <w:sz w:val="20"/>
          <w:szCs w:val="20"/>
          <w:lang w:eastAsia="ru-RU"/>
        </w:rPr>
        <w:t> Ще</w:t>
      </w:r>
    </w:p>
    <w:p w:rsidR="00B66A4B" w:rsidRDefault="00B66A4B" w:rsidP="00B66A4B">
      <w:pPr>
        <w:shd w:val="clear" w:color="auto" w:fill="FFFFFF"/>
        <w:spacing w:after="0" w:line="240" w:lineRule="auto"/>
        <w:rPr>
          <w:rFonts w:ascii="Tahoma" w:eastAsia="Times New Roman" w:hAnsi="Tahoma" w:cs="Tahoma"/>
          <w:color w:val="333333"/>
          <w:sz w:val="20"/>
          <w:szCs w:val="20"/>
          <w:lang w:eastAsia="ru-RU"/>
        </w:rPr>
      </w:pPr>
    </w:p>
    <w:p w:rsidR="00B66A4B" w:rsidRDefault="00B66A4B" w:rsidP="00B66A4B">
      <w:pPr>
        <w:shd w:val="clear" w:color="auto" w:fill="FFFFFF"/>
        <w:spacing w:after="0" w:line="240" w:lineRule="auto"/>
        <w:rPr>
          <w:rFonts w:ascii="Tahoma" w:eastAsia="Times New Roman" w:hAnsi="Tahoma" w:cs="Tahoma"/>
          <w:color w:val="333333"/>
          <w:sz w:val="20"/>
          <w:szCs w:val="20"/>
          <w:lang w:eastAsia="ru-RU"/>
        </w:rPr>
      </w:pPr>
    </w:p>
    <w:p w:rsidR="00B66A4B" w:rsidRPr="00B66A4B" w:rsidRDefault="00B66A4B" w:rsidP="00B66A4B">
      <w:pPr>
        <w:shd w:val="clear" w:color="auto" w:fill="FFFFFF"/>
        <w:spacing w:after="0" w:line="240" w:lineRule="auto"/>
        <w:rPr>
          <w:rFonts w:ascii="Tahoma" w:eastAsia="Times New Roman" w:hAnsi="Tahoma" w:cs="Tahoma"/>
          <w:color w:val="333333"/>
          <w:sz w:val="20"/>
          <w:szCs w:val="20"/>
          <w:lang w:eastAsia="ru-RU"/>
        </w:rPr>
      </w:pPr>
      <w:r w:rsidRPr="00B66A4B">
        <w:rPr>
          <w:rFonts w:ascii="Tahoma" w:eastAsia="Times New Roman" w:hAnsi="Tahoma" w:cs="Tahoma"/>
          <w:color w:val="333333"/>
          <w:sz w:val="20"/>
          <w:szCs w:val="20"/>
          <w:lang w:eastAsia="ru-RU"/>
        </w:rPr>
        <w:t>Обґрунтування: Обґрунтування технічних, якісних характеристик та очікуваної вартості предмета закупівлі 1. Предмет закупівлі: ДК 021:2015 – 30190000-7 Офісне устаткування та приладдя різне (Папір рулонний для плотерів) 2. Потреба у придбанні: Для забезпечення працівників Державного підприємства «Український державний центр радіочастот», яких, згідно штатного розпису працює близько 1 тис. осіб, офісним устаткуванням та приладдям різним (Папір рулонний для плотерів), необхідним для виконання як своїх посадових обов’язків так і поставлених задач керівництва. 3. Обґрунтування технічних і якісних характеристик предмета закупівлі: Папір рулонний для плотерів повинен відповідати показникам якості, безпеки, які встановлюються законодавством України. 4. Обґрунтування очікуваної вартості Розрахунок очікуваної вартості обумовлений потребою, наданою Підприємством, із врахуванням вартості, визначеної методом порівняння ринкових цін.</w:t>
      </w:r>
      <w:r w:rsidRPr="00B66A4B">
        <w:rPr>
          <w:rFonts w:ascii="Tahoma" w:eastAsia="Times New Roman" w:hAnsi="Tahoma" w:cs="Tahoma"/>
          <w:color w:val="00A1CD"/>
          <w:sz w:val="20"/>
          <w:szCs w:val="20"/>
          <w:lang w:eastAsia="ru-RU"/>
        </w:rPr>
        <w:t> </w:t>
      </w:r>
    </w:p>
    <w:p w:rsidR="00B66A4B" w:rsidRDefault="00B66A4B"/>
    <w:p w:rsidR="00E0016B" w:rsidRDefault="00E0016B"/>
    <w:p w:rsidR="00E0016B" w:rsidRPr="00E0016B" w:rsidRDefault="00E0016B" w:rsidP="00E0016B">
      <w:pPr>
        <w:spacing w:after="0" w:line="240" w:lineRule="auto"/>
        <w:rPr>
          <w:rFonts w:ascii="Times New Roman" w:eastAsia="Times New Roman" w:hAnsi="Times New Roman" w:cs="Times New Roman"/>
          <w:sz w:val="24"/>
          <w:szCs w:val="24"/>
          <w:lang w:eastAsia="ru-RU"/>
        </w:rPr>
      </w:pPr>
      <w:hyperlink r:id="rId12" w:tgtFrame="_blank" w:history="1">
        <w:r w:rsidRPr="00E0016B">
          <w:rPr>
            <w:rFonts w:ascii="Tahoma" w:eastAsia="Times New Roman" w:hAnsi="Tahoma" w:cs="Tahoma"/>
            <w:color w:val="00A1CD"/>
            <w:sz w:val="24"/>
            <w:szCs w:val="24"/>
            <w:u w:val="single"/>
            <w:shd w:val="clear" w:color="auto" w:fill="FFFFFF"/>
            <w:lang w:eastAsia="ru-RU"/>
          </w:rPr>
          <w:t>72320000-4 Послуги, пов’язані з базами даних (Закупівля послуг абонентського обслуговування комплектів комп’ютерної правової системи ЛІГА: ЗАКОН)</w:t>
        </w:r>
      </w:hyperlink>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E0016B" w:rsidRDefault="00E0016B">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600 000</w:t>
      </w:r>
      <w:r>
        <w:rPr>
          <w:rFonts w:ascii="Tahoma" w:hAnsi="Tahoma" w:cs="Tahoma"/>
          <w:color w:val="333333"/>
          <w:sz w:val="20"/>
          <w:szCs w:val="20"/>
          <w:shd w:val="clear" w:color="auto" w:fill="FFFFFF"/>
        </w:rPr>
        <w:t> грн</w:t>
      </w:r>
    </w:p>
    <w:p w:rsidR="00E0016B" w:rsidRDefault="00E0016B">
      <w:pPr>
        <w:rPr>
          <w:rFonts w:ascii="Tahoma" w:hAnsi="Tahoma" w:cs="Tahoma"/>
          <w:color w:val="333333"/>
          <w:sz w:val="20"/>
          <w:szCs w:val="20"/>
          <w:shd w:val="clear" w:color="auto" w:fill="FFFFFF"/>
        </w:rPr>
      </w:pPr>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Примітка: 72321000-1 Додаткові послуги, пов’язані з базами даних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E0016B">
        <w:rPr>
          <w:rFonts w:ascii="Tahoma" w:eastAsia="Times New Roman" w:hAnsi="Tahoma" w:cs="Tahoma"/>
          <w:color w:val="00A1CD"/>
          <w:sz w:val="20"/>
          <w:szCs w:val="20"/>
          <w:lang w:eastAsia="ru-RU"/>
        </w:rPr>
        <w:t> Згорнути</w:t>
      </w:r>
    </w:p>
    <w:p w:rsidR="00E0016B" w:rsidRDefault="00E0016B" w:rsidP="00E0016B">
      <w:pPr>
        <w:shd w:val="clear" w:color="auto" w:fill="FFFFFF"/>
        <w:spacing w:after="0" w:line="240" w:lineRule="auto"/>
        <w:rPr>
          <w:rFonts w:ascii="Tahoma" w:eastAsia="Times New Roman" w:hAnsi="Tahoma" w:cs="Tahoma"/>
          <w:color w:val="333333"/>
          <w:sz w:val="20"/>
          <w:szCs w:val="20"/>
          <w:lang w:eastAsia="ru-RU"/>
        </w:rPr>
      </w:pPr>
    </w:p>
    <w:p w:rsidR="00E0016B" w:rsidRDefault="00E0016B" w:rsidP="00E0016B">
      <w:pPr>
        <w:shd w:val="clear" w:color="auto" w:fill="FFFFFF"/>
        <w:spacing w:after="0" w:line="240" w:lineRule="auto"/>
        <w:rPr>
          <w:rFonts w:ascii="Tahoma" w:eastAsia="Times New Roman" w:hAnsi="Tahoma" w:cs="Tahoma"/>
          <w:color w:val="333333"/>
          <w:sz w:val="20"/>
          <w:szCs w:val="20"/>
          <w:lang w:eastAsia="ru-RU"/>
        </w:rPr>
      </w:pPr>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 xml:space="preserve">Обґрунтування: Обґрунтування технічних та якісних характеристик, очікуваної вартості Предмет закупівлі: ДК 021:2015 7232 Послуги, пов'язані з базами даних (Закупівля послуг абонентського обслуговування комплектів комп’ютерної правової системи ЛІГА: ЗАКОН) Технічні та якісні характеристики предмета закупівлі: Щорічна підписка на оновлення інформації в системах інформаційно-правового забезпечення ЛІГА ЗАКОН спрямована на підтримку процесів юридичного забезпечення діяльності підприємства. Потреба підприємства в нормативно-правовому забезпеченні визначена по результатам опитування керівників структурних підрозділів головного офісу та філій і становить 57 пакетів. З них КЕРІВНИК – 30 шт., ЮРИСТ -12 шт., БУХГАЛТЕР – 6 шт., КАДРОВИК – 9 шт. Очікувана вартість предмета закупівлі: Орієнтовна вартість закупівлі визначена, як сума вартості з абонентського обслуговування комплектів комп’ютерної правової системи </w:t>
      </w:r>
      <w:proofErr w:type="gramStart"/>
      <w:r w:rsidRPr="00E0016B">
        <w:rPr>
          <w:rFonts w:ascii="Tahoma" w:eastAsia="Times New Roman" w:hAnsi="Tahoma" w:cs="Tahoma"/>
          <w:color w:val="333333"/>
          <w:sz w:val="20"/>
          <w:szCs w:val="20"/>
          <w:lang w:eastAsia="ru-RU"/>
        </w:rPr>
        <w:t>ЛІГА:ЗАКОН</w:t>
      </w:r>
      <w:proofErr w:type="gramEnd"/>
      <w:r w:rsidRPr="00E0016B">
        <w:rPr>
          <w:rFonts w:ascii="Tahoma" w:eastAsia="Times New Roman" w:hAnsi="Tahoma" w:cs="Tahoma"/>
          <w:color w:val="333333"/>
          <w:sz w:val="20"/>
          <w:szCs w:val="20"/>
          <w:lang w:eastAsia="ru-RU"/>
        </w:rPr>
        <w:t xml:space="preserve"> з урахуванням комерційної пропозиції компанії постачальника послуг «ЛІГА ЗАКОН 1». На 2023 рік вартість надання послуг з урахуванням змін курсу гривні, а також вимушеним переносом своїх серверів в хмарні сервіси ЄС(в зв’язку з воєнним станом в країні) буде становить - 1 000 000,00 грн. Звичайна вартість обслуговування з абонентського обслуговування хмарного </w:t>
      </w:r>
      <w:r w:rsidRPr="00E0016B">
        <w:rPr>
          <w:rFonts w:ascii="Tahoma" w:eastAsia="Times New Roman" w:hAnsi="Tahoma" w:cs="Tahoma"/>
          <w:color w:val="333333"/>
          <w:sz w:val="20"/>
          <w:szCs w:val="20"/>
          <w:lang w:eastAsia="ru-RU"/>
        </w:rPr>
        <w:lastRenderedPageBreak/>
        <w:t>комплексного рішення LIGA360 для підприємств на 57 пакетів становить - 1 997 280,00 грн. Враховуючи велику вартість обслуговування співробітниками ВА ДІТ були проведені переговори з менеджерами компанії «ЛІГА ЗАКОН 1», як результат компанія «ЛІГА ЗАКОН 1» надала комерційну пропозицію з абонентського обслуговування хмарного комплексного рішення LIGA360 на 2023 рік, за умови повної сплати послуг до кінця 2022р., вартість послуг буде на рівні 2022 року і складатиме - 600 000,00 грн.</w:t>
      </w:r>
    </w:p>
    <w:p w:rsidR="00E0016B" w:rsidRDefault="00E0016B"/>
    <w:p w:rsidR="00E0016B" w:rsidRDefault="00E0016B"/>
    <w:p w:rsidR="00E0016B" w:rsidRPr="00E0016B" w:rsidRDefault="00E0016B" w:rsidP="00E0016B">
      <w:pPr>
        <w:spacing w:after="0" w:line="240" w:lineRule="auto"/>
        <w:rPr>
          <w:rFonts w:ascii="Times New Roman" w:eastAsia="Times New Roman" w:hAnsi="Times New Roman" w:cs="Times New Roman"/>
          <w:sz w:val="24"/>
          <w:szCs w:val="24"/>
          <w:lang w:eastAsia="ru-RU"/>
        </w:rPr>
      </w:pPr>
      <w:hyperlink r:id="rId13" w:tgtFrame="_blank" w:history="1">
        <w:r w:rsidRPr="00E0016B">
          <w:rPr>
            <w:rFonts w:ascii="Tahoma" w:eastAsia="Times New Roman" w:hAnsi="Tahoma" w:cs="Tahoma"/>
            <w:color w:val="00A1CD"/>
            <w:sz w:val="24"/>
            <w:szCs w:val="24"/>
            <w:u w:val="single"/>
            <w:shd w:val="clear" w:color="auto" w:fill="FFFFFF"/>
            <w:lang w:eastAsia="ru-RU"/>
          </w:rPr>
          <w:t>30230000-0 Комп’ютерне обладнання (Карта пам'яті micro SD з перехідником SD; диск DVD-R)</w:t>
        </w:r>
      </w:hyperlink>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E0016B" w:rsidRDefault="00E0016B">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3 000</w:t>
      </w:r>
      <w:r>
        <w:rPr>
          <w:rFonts w:ascii="Tahoma" w:hAnsi="Tahoma" w:cs="Tahoma"/>
          <w:color w:val="333333"/>
          <w:sz w:val="20"/>
          <w:szCs w:val="20"/>
          <w:shd w:val="clear" w:color="auto" w:fill="FFFFFF"/>
        </w:rPr>
        <w:t> грн</w:t>
      </w:r>
    </w:p>
    <w:p w:rsidR="00E0016B" w:rsidRDefault="00E0016B">
      <w:pPr>
        <w:rPr>
          <w:rFonts w:ascii="Tahoma" w:hAnsi="Tahoma" w:cs="Tahoma"/>
          <w:color w:val="333333"/>
          <w:sz w:val="20"/>
          <w:szCs w:val="20"/>
          <w:shd w:val="clear" w:color="auto" w:fill="FFFFFF"/>
        </w:rPr>
      </w:pPr>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Примітка: 30234600-4 Флеш-пам’ять (Карта пам’яті micro SD з перехідником SD) – 8 штук; 30233152-1 Пристрої для читання та/або запису універсальних цифрових дисків (DVD) (диск DVD-R) – 50 штук.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E0016B">
        <w:rPr>
          <w:rFonts w:ascii="Tahoma" w:eastAsia="Times New Roman" w:hAnsi="Tahoma" w:cs="Tahoma"/>
          <w:color w:val="00A1CD"/>
          <w:sz w:val="20"/>
          <w:szCs w:val="20"/>
          <w:lang w:eastAsia="ru-RU"/>
        </w:rPr>
        <w:t> Згорнути</w:t>
      </w:r>
    </w:p>
    <w:p w:rsidR="00E0016B" w:rsidRDefault="00E0016B" w:rsidP="00E0016B">
      <w:pPr>
        <w:shd w:val="clear" w:color="auto" w:fill="FFFFFF"/>
        <w:spacing w:after="0" w:line="240" w:lineRule="auto"/>
        <w:rPr>
          <w:rFonts w:ascii="Tahoma" w:eastAsia="Times New Roman" w:hAnsi="Tahoma" w:cs="Tahoma"/>
          <w:color w:val="333333"/>
          <w:sz w:val="20"/>
          <w:szCs w:val="20"/>
          <w:lang w:eastAsia="ru-RU"/>
        </w:rPr>
      </w:pPr>
    </w:p>
    <w:p w:rsidR="00E0016B" w:rsidRDefault="00E0016B" w:rsidP="00E0016B">
      <w:pPr>
        <w:shd w:val="clear" w:color="auto" w:fill="FFFFFF"/>
        <w:spacing w:after="0" w:line="240" w:lineRule="auto"/>
        <w:rPr>
          <w:rFonts w:ascii="Tahoma" w:eastAsia="Times New Roman" w:hAnsi="Tahoma" w:cs="Tahoma"/>
          <w:color w:val="333333"/>
          <w:sz w:val="20"/>
          <w:szCs w:val="20"/>
          <w:lang w:eastAsia="ru-RU"/>
        </w:rPr>
      </w:pPr>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1. Предмет закупівлі: ДК 021:2015-30230000-0 – Комп’ютерне обладнання: Карта пам’яті micro SD з перехідником SD, диск DVD-R. 2. Потреба у придбанні: Карта пам’яті micro SD з перехідником SD потрібна для забезпечення можливості збереження інформації при проведенні РЧМ з використанням вимірювальних приладів виробництва компанії «Rohde und Schwarz» фахівцями ВМРМ ДРЧМ. Диск DVD-R потрібний для підготовки та передачі звітів ьехнічного радіоконтролю до великих операторіва стільникового звязку. 3. Обґрунтування технічних і якісних характеристик предмета закупівлі: Карти пам’яті повинні відповідати показникам якості та безпеки, які встановлюються законодавством України. 4. Обґрунтування очікуваної вартості Розрахунок очікуваної вартості обумовлений потребою, наданою ДРЧМ, із врахуванням вартості, визначеної методом порівняння ринкових цін. </w:t>
      </w:r>
    </w:p>
    <w:p w:rsidR="00E0016B" w:rsidRDefault="00E0016B"/>
    <w:p w:rsidR="00E0016B" w:rsidRPr="00E0016B" w:rsidRDefault="00E0016B" w:rsidP="00E0016B">
      <w:pPr>
        <w:spacing w:after="0" w:line="240" w:lineRule="auto"/>
        <w:rPr>
          <w:rFonts w:ascii="Times New Roman" w:eastAsia="Times New Roman" w:hAnsi="Times New Roman" w:cs="Times New Roman"/>
          <w:sz w:val="24"/>
          <w:szCs w:val="24"/>
          <w:lang w:eastAsia="ru-RU"/>
        </w:rPr>
      </w:pPr>
      <w:hyperlink r:id="rId14" w:tgtFrame="_blank" w:history="1">
        <w:r w:rsidRPr="00E0016B">
          <w:rPr>
            <w:rFonts w:ascii="Tahoma" w:eastAsia="Times New Roman" w:hAnsi="Tahoma" w:cs="Tahoma"/>
            <w:color w:val="00A1CD"/>
            <w:sz w:val="24"/>
            <w:szCs w:val="24"/>
            <w:u w:val="single"/>
            <w:shd w:val="clear" w:color="auto" w:fill="FFFFFF"/>
            <w:lang w:eastAsia="ru-RU"/>
          </w:rPr>
          <w:t>50530000-9 Послуги з ремонту і технічного обслуговування техніки (Технічне обслуговування і ремонт джерел безперебійного живлення у філіях УДЦР)</w:t>
        </w:r>
      </w:hyperlink>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E0016B" w:rsidRDefault="00E0016B">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500 000</w:t>
      </w:r>
      <w:r>
        <w:rPr>
          <w:rFonts w:ascii="Tahoma" w:hAnsi="Tahoma" w:cs="Tahoma"/>
          <w:color w:val="333333"/>
          <w:sz w:val="20"/>
          <w:szCs w:val="20"/>
          <w:shd w:val="clear" w:color="auto" w:fill="FFFFFF"/>
        </w:rPr>
        <w:t> грн</w:t>
      </w:r>
    </w:p>
    <w:p w:rsidR="00E0016B" w:rsidRDefault="00E0016B">
      <w:pPr>
        <w:rPr>
          <w:rFonts w:ascii="Tahoma" w:hAnsi="Tahoma" w:cs="Tahoma"/>
          <w:color w:val="333333"/>
          <w:sz w:val="20"/>
          <w:szCs w:val="20"/>
          <w:shd w:val="clear" w:color="auto" w:fill="FFFFFF"/>
        </w:rPr>
      </w:pPr>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Примітка: 50532400-7 Послуги з ремонту і технічного обслуговування електророзподільного обладнання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E0016B">
        <w:rPr>
          <w:rFonts w:ascii="Tahoma" w:eastAsia="Times New Roman" w:hAnsi="Tahoma" w:cs="Tahoma"/>
          <w:color w:val="00A1CD"/>
          <w:sz w:val="20"/>
          <w:szCs w:val="20"/>
          <w:lang w:eastAsia="ru-RU"/>
        </w:rPr>
        <w:t> Згорнути</w:t>
      </w:r>
    </w:p>
    <w:p w:rsidR="00E0016B" w:rsidRDefault="00E0016B" w:rsidP="00E0016B">
      <w:pPr>
        <w:shd w:val="clear" w:color="auto" w:fill="FFFFFF"/>
        <w:spacing w:after="0" w:line="240" w:lineRule="auto"/>
        <w:rPr>
          <w:rFonts w:ascii="Tahoma" w:eastAsia="Times New Roman" w:hAnsi="Tahoma" w:cs="Tahoma"/>
          <w:color w:val="333333"/>
          <w:sz w:val="20"/>
          <w:szCs w:val="20"/>
          <w:lang w:eastAsia="ru-RU"/>
        </w:rPr>
      </w:pPr>
    </w:p>
    <w:p w:rsidR="00E0016B" w:rsidRDefault="00E0016B" w:rsidP="00E0016B">
      <w:pPr>
        <w:shd w:val="clear" w:color="auto" w:fill="FFFFFF"/>
        <w:spacing w:after="0" w:line="240" w:lineRule="auto"/>
        <w:rPr>
          <w:rFonts w:ascii="Tahoma" w:eastAsia="Times New Roman" w:hAnsi="Tahoma" w:cs="Tahoma"/>
          <w:color w:val="333333"/>
          <w:sz w:val="20"/>
          <w:szCs w:val="20"/>
          <w:lang w:eastAsia="ru-RU"/>
        </w:rPr>
      </w:pPr>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 xml:space="preserve">Обґрунтування: Обґрунтування технічних та якісних характеристик, очікуваної вартості Предмет закупівлі: ДК 021:2015 50530000-9 Послуги з ремонту і технічного обслуговування техніки (Технічне обслуговування і ремонт джерел безперебійного живлення в філіях УДЦР). Технічні та якісні характеристики предмета закупівлі: </w:t>
      </w:r>
      <w:proofErr w:type="gramStart"/>
      <w:r w:rsidRPr="00E0016B">
        <w:rPr>
          <w:rFonts w:ascii="Tahoma" w:eastAsia="Times New Roman" w:hAnsi="Tahoma" w:cs="Tahoma"/>
          <w:color w:val="333333"/>
          <w:sz w:val="20"/>
          <w:szCs w:val="20"/>
          <w:lang w:eastAsia="ru-RU"/>
        </w:rPr>
        <w:t>В</w:t>
      </w:r>
      <w:proofErr w:type="gramEnd"/>
      <w:r w:rsidRPr="00E0016B">
        <w:rPr>
          <w:rFonts w:ascii="Tahoma" w:eastAsia="Times New Roman" w:hAnsi="Tahoma" w:cs="Tahoma"/>
          <w:color w:val="333333"/>
          <w:sz w:val="20"/>
          <w:szCs w:val="20"/>
          <w:lang w:eastAsia="ru-RU"/>
        </w:rPr>
        <w:t xml:space="preserve"> у філіях та їх обласних відділах встановлено 21 комплект джерел безперебійного живлення Stark Pro II 6000 RT, які забезпечують резервне живлення серверного обладнання регіональних підсистем АСРМ. Використання цих ДБЖ в філіях УДЦР дозволяє при раптовому відключенні електроживлення автоматично та коректно вимкнути регіональну підсистему АСРМ, а після відновлення електроживлення автоматично відновити її роботу. Це збільшує на 95% надійність зберігання даних на серверах баз даних та зменшує вірогідність виходу з ладу серверного обладнання при некоректному його вимкненні. Враховуючи </w:t>
      </w:r>
      <w:r w:rsidRPr="00E0016B">
        <w:rPr>
          <w:rFonts w:ascii="Tahoma" w:eastAsia="Times New Roman" w:hAnsi="Tahoma" w:cs="Tahoma"/>
          <w:color w:val="333333"/>
          <w:sz w:val="20"/>
          <w:szCs w:val="20"/>
          <w:lang w:eastAsia="ru-RU"/>
        </w:rPr>
        <w:lastRenderedPageBreak/>
        <w:t>кількість ДБЖ та важливість їх надійної роботи необхідно своєчасно проводити технічне обслуговування та ремонт. Очікувана вартість предмета закупівлі: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Prozorro та раніш укладених договорів УДЦР, очікувана вартість становить близько 500 000,00 грн. </w:t>
      </w:r>
    </w:p>
    <w:p w:rsidR="00E0016B" w:rsidRDefault="00E0016B"/>
    <w:p w:rsidR="00E0016B" w:rsidRDefault="00E0016B"/>
    <w:p w:rsidR="00E0016B" w:rsidRPr="00E0016B" w:rsidRDefault="00E0016B" w:rsidP="00E0016B">
      <w:pPr>
        <w:spacing w:after="0" w:line="240" w:lineRule="auto"/>
        <w:rPr>
          <w:rFonts w:ascii="Times New Roman" w:eastAsia="Times New Roman" w:hAnsi="Times New Roman" w:cs="Times New Roman"/>
          <w:sz w:val="24"/>
          <w:szCs w:val="24"/>
          <w:lang w:eastAsia="ru-RU"/>
        </w:rPr>
      </w:pPr>
      <w:hyperlink r:id="rId15" w:tgtFrame="_blank" w:history="1">
        <w:r w:rsidRPr="00E0016B">
          <w:rPr>
            <w:rFonts w:ascii="Tahoma" w:eastAsia="Times New Roman" w:hAnsi="Tahoma" w:cs="Tahoma"/>
            <w:color w:val="00A1CD"/>
            <w:sz w:val="24"/>
            <w:szCs w:val="24"/>
            <w:u w:val="single"/>
            <w:shd w:val="clear" w:color="auto" w:fill="FFFFFF"/>
            <w:lang w:eastAsia="ru-RU"/>
          </w:rPr>
          <w:t>64210000-1 Послуги телефонного зв’язку та передачі даних (Замовлення технологічного тестового трафіку голосового зв’язку)</w:t>
        </w:r>
      </w:hyperlink>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E0016B" w:rsidRDefault="00E0016B">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1 200 000</w:t>
      </w:r>
      <w:r>
        <w:rPr>
          <w:rFonts w:ascii="Tahoma" w:hAnsi="Tahoma" w:cs="Tahoma"/>
          <w:color w:val="333333"/>
          <w:sz w:val="20"/>
          <w:szCs w:val="20"/>
          <w:shd w:val="clear" w:color="auto" w:fill="FFFFFF"/>
        </w:rPr>
        <w:t> грн</w:t>
      </w:r>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Примітка: 64215000-6 Послуги ІР-телефонії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E0016B" w:rsidRDefault="00E0016B" w:rsidP="00E0016B">
      <w:pPr>
        <w:shd w:val="clear" w:color="auto" w:fill="FFFFFF"/>
        <w:spacing w:after="0" w:line="240" w:lineRule="auto"/>
        <w:rPr>
          <w:rFonts w:ascii="Tahoma" w:eastAsia="Times New Roman" w:hAnsi="Tahoma" w:cs="Tahoma"/>
          <w:color w:val="333333"/>
          <w:sz w:val="20"/>
          <w:szCs w:val="20"/>
          <w:lang w:eastAsia="ru-RU"/>
        </w:rPr>
      </w:pPr>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 xml:space="preserve">Обґрунтування: Обґрунтування технічних і якісних характеристик та очікуваної вартості предмета закупівлі 1. Предмет закупівлі: ДК 021:2015 – «64210000-1 Послуги телефонного зв’язку та передачі даних (Замовлення технологічного тестового трафіку голосового зв’язку)». 2. Потреба у придбанні: Надання послуг з замовлення технологічного тестового трафіку голосового зв’язку проводиться з метою підвищення ефективності роботи департаменту вимірювання телекомунікаційних мереж при проведенні заходів з вимірювань параметрів електронної комунікаційної мережі загального користування України та мереж передачі даних (мережі Інтернет), в тому числі для виявлення порушень маршрутизації вхідного міжнародного трафіку послуг голосових електронних комунікацій на електронну комунікаційну мережу загального користування України та аналізу цін міжнародного трафіку послуг голосових електронних комунікацій на інформаційних платформах надання послуг міжнародних дзвінків. 3. Обґрунтування технічних і якісних характеристик предмета закупівлі: Технічні та якісні характеристики процесу надання послуг повинні відповідати вимогам Технічного завдання </w:t>
      </w:r>
      <w:proofErr w:type="gramStart"/>
      <w:r w:rsidRPr="00E0016B">
        <w:rPr>
          <w:rFonts w:ascii="Tahoma" w:eastAsia="Times New Roman" w:hAnsi="Tahoma" w:cs="Tahoma"/>
          <w:color w:val="333333"/>
          <w:sz w:val="20"/>
          <w:szCs w:val="20"/>
          <w:lang w:eastAsia="ru-RU"/>
        </w:rPr>
        <w:t>до договору</w:t>
      </w:r>
      <w:proofErr w:type="gramEnd"/>
      <w:r w:rsidRPr="00E0016B">
        <w:rPr>
          <w:rFonts w:ascii="Tahoma" w:eastAsia="Times New Roman" w:hAnsi="Tahoma" w:cs="Tahoma"/>
          <w:color w:val="333333"/>
          <w:sz w:val="20"/>
          <w:szCs w:val="20"/>
          <w:lang w:eastAsia="ru-RU"/>
        </w:rPr>
        <w:t xml:space="preserve">. 4. Обґрунтування очікуваної вартості: Направлення технологічного тестового трафіку голосового зв’язку відбувається від міжнародних операторів електронних комунікацій та з програмних продуктів, що дозволяють робити вказані виклики за допомогою мережі Інтернет. З метою моніторингу та аналізу цін міжнародного трафіку, необхідний доступ до інформаційних платформах надання послуг міжнародних дзвінків, який поступає на мережі операторів фіксованого та мобільного зв’язку України. Відповідно до договорів між операторами електронних комунікацій та УДЦР (включно філії УДЦР) на період з лютого по грудень 2023 року орієнтовно планується провести більше ніж 400 заходів з вимірювання параметрів електронних комунікаційних мереж. Крім того, при проведенні перевірок операторів електронних комунікацій в рамках державного нагляду НКЕК та спільних заходів із правоохоронними органами (СБУ та МВС України), УДЦР надає можливість направлення технологічного тестового трафіку голосового зв’язку. На проведення 1-го заходу з вимірювання параметрів електронних комунікаційних мереж необхідно здійснити приблизно 70 технологічних тестових викликів голосового зв’язку. В той же час їх кількість, в разі потреби, може бути збільшена </w:t>
      </w:r>
      <w:proofErr w:type="gramStart"/>
      <w:r w:rsidRPr="00E0016B">
        <w:rPr>
          <w:rFonts w:ascii="Tahoma" w:eastAsia="Times New Roman" w:hAnsi="Tahoma" w:cs="Tahoma"/>
          <w:color w:val="333333"/>
          <w:sz w:val="20"/>
          <w:szCs w:val="20"/>
          <w:lang w:eastAsia="ru-RU"/>
        </w:rPr>
        <w:t>із-за проблем</w:t>
      </w:r>
      <w:proofErr w:type="gramEnd"/>
      <w:r w:rsidRPr="00E0016B">
        <w:rPr>
          <w:rFonts w:ascii="Tahoma" w:eastAsia="Times New Roman" w:hAnsi="Tahoma" w:cs="Tahoma"/>
          <w:color w:val="333333"/>
          <w:sz w:val="20"/>
          <w:szCs w:val="20"/>
          <w:lang w:eastAsia="ru-RU"/>
        </w:rPr>
        <w:t xml:space="preserve"> маршрутизації викликів на міжнародних напрямках. Мається на увазі використання міжнародними операторами FAS-машин (Fake Answer Start), які здійснюють з’єднання та тарифікацію дзвінка без фізичного з’єднання з абонентом якого викликають. Загальна тривалість 1-го технологічного тестового виклику (періоду часу від початку набору номера Виконавцем до кінця розмови або відбою виклику) може становити близько 2-х хвилин. ДВТМ, в рамках співпраці з операторами електронних комунікацій та завдяки системі вимірювань міжмережевих з’єднань, виконує тестові міжнародні виклики послуг голосових електронних комунікацій на телефонні номери в нічний час. Загальна кількість таких викликів складає близько 500 за ніч, або 15 000 на місяць, 180 00 на рік. При використанні викликів системою вимірювань міжмережевих з’єднань кількість викликів з розмовами складає близько 10% (більшість з яких виклики прийняті FAS-машинами), а тривалість кожного виклику складає не більше однієї хвилини. Орієнтований обсяг трафіку в хвилинах на рік розраховується як: </w:t>
      </w:r>
      <w:proofErr w:type="gramStart"/>
      <w:r w:rsidRPr="00E0016B">
        <w:rPr>
          <w:rFonts w:ascii="Tahoma" w:eastAsia="Times New Roman" w:hAnsi="Tahoma" w:cs="Tahoma"/>
          <w:color w:val="333333"/>
          <w:sz w:val="20"/>
          <w:szCs w:val="20"/>
          <w:lang w:eastAsia="ru-RU"/>
        </w:rPr>
        <w:t>Nзаг.хв.=</w:t>
      </w:r>
      <w:proofErr w:type="gramEnd"/>
      <w:r w:rsidRPr="00E0016B">
        <w:rPr>
          <w:rFonts w:ascii="Tahoma" w:eastAsia="Times New Roman" w:hAnsi="Tahoma" w:cs="Tahoma"/>
          <w:color w:val="333333"/>
          <w:sz w:val="20"/>
          <w:szCs w:val="20"/>
          <w:lang w:eastAsia="ru-RU"/>
        </w:rPr>
        <w:t xml:space="preserve"> </w:t>
      </w:r>
      <w:r w:rsidRPr="00E0016B">
        <w:rPr>
          <w:rFonts w:ascii="Tahoma" w:eastAsia="Times New Roman" w:hAnsi="Tahoma" w:cs="Tahoma"/>
          <w:color w:val="333333"/>
          <w:sz w:val="20"/>
          <w:szCs w:val="20"/>
          <w:lang w:eastAsia="ru-RU"/>
        </w:rPr>
        <w:lastRenderedPageBreak/>
        <w:t xml:space="preserve">(Nвим×Nзаг×Твик)+10%+Nсист=(400×70×2)+10%+18000= 79 600 Nзаг_хв – загальна кількість хвилин Nвим – кількість вимірів на рік Nзаг – кількість викликів за один вимір Твик – тривалість одного виклику Nсист – кількість викликів виконаних системою вимірювань міжмережевих з’єднань 10% - витрати на позапланові виклики та виклики з НКРЗІ, МВС, СБУ. Таким чином, загальна тривалість тестових телефонних викликів на період з січня по грудень 2023 року орієнтовно буде складати 79 600 хвилин. Враховуючи вартість однієї хвилини розмов </w:t>
      </w:r>
      <w:proofErr w:type="gramStart"/>
      <w:r w:rsidRPr="00E0016B">
        <w:rPr>
          <w:rFonts w:ascii="Tahoma" w:eastAsia="Times New Roman" w:hAnsi="Tahoma" w:cs="Tahoma"/>
          <w:color w:val="333333"/>
          <w:sz w:val="20"/>
          <w:szCs w:val="20"/>
          <w:lang w:eastAsia="ru-RU"/>
        </w:rPr>
        <w:t>із-за кордону</w:t>
      </w:r>
      <w:proofErr w:type="gramEnd"/>
      <w:r w:rsidRPr="00E0016B">
        <w:rPr>
          <w:rFonts w:ascii="Tahoma" w:eastAsia="Times New Roman" w:hAnsi="Tahoma" w:cs="Tahoma"/>
          <w:color w:val="333333"/>
          <w:sz w:val="20"/>
          <w:szCs w:val="20"/>
          <w:lang w:eastAsia="ru-RU"/>
        </w:rPr>
        <w:t xml:space="preserve"> на Україну (від 0,15$ до 0,35$, в залежності від оператора електронних комунікацій та країни з якої відбувається виклик) розрахункова вартість міжнародних тестових хвилин складатиме 1 098 480 грн. (вартість включає вартість дзвінка із-за кордону, вартість послуг Виконавця та ПДВ). Для проведення вимірів на мережах операторів мобільного зв’язку Замовнику щоразу надається нова SIM-карта відповідного оператора зв’язку, на мережі якого проводяться виміри. Перелік та кількість SIM-карт необхідних для проведення вимірів: - 88 сім-карт ПрАТ «ВФ Україна»; - 88 сім-карт ПрАТ «Київстар»; - 33 сім-карт ТОВ «лайфселл»; Вартість однієї сім-карти складає близько 100 грн., загальна вартість сім-карт складатиме 20 900 грн. Для ініціації міжнародних викликів з мережі міжнародних операторів фіксованого та мобільного зв'язку передбачається закупівля віртуальних телефонних номерів, які використовують технологію SIP-телефонії. Для їх постійної працездатності передбачається сплата абонентської плати на такі номери. Перелік країн з яких ініціюватимуться виклики наведено в Технічному завдані до Договору. Загальна орієнтовна вартість закупівлі становитиме до 1 200 000 тис. грн. (з урахуванням ПДВ) та включає: - розрахункову загальну вартість міжнародних тестових хвилин; - послуги з надання міжнародного тестового трафіку голосового зв’язку; - вартість доступу до інформаційних платформах надання послуг міжнародних дзвінків; - купівлю віртуальних телефонних номерів та сплату абонентської плати за них послуг; - купівлю та надання сім-карт операторів мобільного зв'язку України. </w:t>
      </w:r>
    </w:p>
    <w:p w:rsidR="00E0016B" w:rsidRDefault="00E0016B"/>
    <w:p w:rsidR="00E0016B" w:rsidRDefault="00E0016B"/>
    <w:p w:rsidR="00E0016B" w:rsidRPr="00E0016B" w:rsidRDefault="00E0016B" w:rsidP="00E0016B">
      <w:pPr>
        <w:spacing w:after="0" w:line="240" w:lineRule="auto"/>
        <w:rPr>
          <w:rFonts w:ascii="Times New Roman" w:eastAsia="Times New Roman" w:hAnsi="Times New Roman" w:cs="Times New Roman"/>
          <w:sz w:val="24"/>
          <w:szCs w:val="24"/>
          <w:lang w:eastAsia="ru-RU"/>
        </w:rPr>
      </w:pPr>
      <w:hyperlink r:id="rId16" w:tgtFrame="_blank" w:history="1">
        <w:r w:rsidRPr="00E0016B">
          <w:rPr>
            <w:rFonts w:ascii="Tahoma" w:eastAsia="Times New Roman" w:hAnsi="Tahoma" w:cs="Tahoma"/>
            <w:color w:val="00A1CD"/>
            <w:sz w:val="24"/>
            <w:szCs w:val="24"/>
            <w:u w:val="single"/>
            <w:shd w:val="clear" w:color="auto" w:fill="FFFFFF"/>
            <w:lang w:eastAsia="ru-RU"/>
          </w:rPr>
          <w:t>72260000-5 Послуги, пов’язані з програмним забезпеченням (Послуги з технічної підтримки програмного забезпечення системи вимірювань міжмережевих з`єднань)</w:t>
        </w:r>
      </w:hyperlink>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E0016B" w:rsidRDefault="00E0016B">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300 000</w:t>
      </w:r>
      <w:r>
        <w:rPr>
          <w:rFonts w:ascii="Tahoma" w:hAnsi="Tahoma" w:cs="Tahoma"/>
          <w:color w:val="333333"/>
          <w:sz w:val="20"/>
          <w:szCs w:val="20"/>
          <w:shd w:val="clear" w:color="auto" w:fill="FFFFFF"/>
        </w:rPr>
        <w:t> грн</w:t>
      </w:r>
    </w:p>
    <w:p w:rsidR="00E0016B" w:rsidRDefault="00E0016B">
      <w:pPr>
        <w:rPr>
          <w:rFonts w:ascii="Tahoma" w:hAnsi="Tahoma" w:cs="Tahoma"/>
          <w:color w:val="333333"/>
          <w:sz w:val="20"/>
          <w:szCs w:val="20"/>
          <w:shd w:val="clear" w:color="auto" w:fill="FFFFFF"/>
        </w:rPr>
      </w:pPr>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Примітка: 72267000-4 «Послуги з профілактичного обслуговування та відновлення програмного забезпечення»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E0016B">
        <w:rPr>
          <w:rFonts w:ascii="Tahoma" w:eastAsia="Times New Roman" w:hAnsi="Tahoma" w:cs="Tahoma"/>
          <w:color w:val="00A1CD"/>
          <w:sz w:val="20"/>
          <w:szCs w:val="20"/>
          <w:lang w:eastAsia="ru-RU"/>
        </w:rPr>
        <w:t> Згорнути</w:t>
      </w:r>
    </w:p>
    <w:p w:rsidR="00E0016B" w:rsidRDefault="00E0016B" w:rsidP="00E0016B">
      <w:pPr>
        <w:shd w:val="clear" w:color="auto" w:fill="FFFFFF"/>
        <w:spacing w:after="0" w:line="240" w:lineRule="auto"/>
        <w:rPr>
          <w:rFonts w:ascii="Tahoma" w:eastAsia="Times New Roman" w:hAnsi="Tahoma" w:cs="Tahoma"/>
          <w:color w:val="333333"/>
          <w:sz w:val="20"/>
          <w:szCs w:val="20"/>
          <w:lang w:eastAsia="ru-RU"/>
        </w:rPr>
      </w:pPr>
    </w:p>
    <w:p w:rsidR="00E0016B" w:rsidRDefault="00E0016B" w:rsidP="00E0016B">
      <w:pPr>
        <w:shd w:val="clear" w:color="auto" w:fill="FFFFFF"/>
        <w:spacing w:after="0" w:line="240" w:lineRule="auto"/>
        <w:rPr>
          <w:rFonts w:ascii="Tahoma" w:eastAsia="Times New Roman" w:hAnsi="Tahoma" w:cs="Tahoma"/>
          <w:color w:val="333333"/>
          <w:sz w:val="20"/>
          <w:szCs w:val="20"/>
          <w:lang w:eastAsia="ru-RU"/>
        </w:rPr>
      </w:pPr>
    </w:p>
    <w:p w:rsidR="00E0016B" w:rsidRPr="00E0016B" w:rsidRDefault="00E0016B" w:rsidP="00E0016B">
      <w:pPr>
        <w:shd w:val="clear" w:color="auto" w:fill="FFFFFF"/>
        <w:spacing w:after="0" w:line="240" w:lineRule="auto"/>
        <w:rPr>
          <w:rFonts w:ascii="Tahoma" w:eastAsia="Times New Roman" w:hAnsi="Tahoma" w:cs="Tahoma"/>
          <w:color w:val="333333"/>
          <w:sz w:val="20"/>
          <w:szCs w:val="20"/>
          <w:lang w:eastAsia="ru-RU"/>
        </w:rPr>
      </w:pPr>
      <w:r w:rsidRPr="00E0016B">
        <w:rPr>
          <w:rFonts w:ascii="Tahoma" w:eastAsia="Times New Roman" w:hAnsi="Tahoma" w:cs="Tahoma"/>
          <w:color w:val="333333"/>
          <w:sz w:val="20"/>
          <w:szCs w:val="20"/>
          <w:lang w:eastAsia="ru-RU"/>
        </w:rPr>
        <w:t xml:space="preserve">Обґрунтування: Обґрунтування технічних і якісних характеристик та очікуваної вартості предмета закупівлі 1. Предмет закупівлі: ДК 021:2015 – «72260000-5 Послуги, пов’язані з програмним забезпеченням (Послуги з технічної підтримки програмного забезпечення системи вимірювань міжмережевих з`єднань)» 2. Потреба у придбанні: Надання послуг з технічної підтримки програмного забезпечення системи вимірювань міжмережевих з`єднань проводиться з метою підвищення ефективності роботи департаменту вимірювання телекомунікаційних мереж при проведенні заходів з вимірювань параметрів електронних комунікаційних мереж загального користування України та мережі Інтернет для виявлення порушень маршрутизації вхідного міжнародного трафіку голосової телефонії на електронну комунікаційну мережу загального користування України. 3. Обґрунтування технічних і якісних характеристик предмета закупівлі: Технічні та якісні характеристики процесу надання послуг повинні відповідати вимогам Технічного завдання </w:t>
      </w:r>
      <w:proofErr w:type="gramStart"/>
      <w:r w:rsidRPr="00E0016B">
        <w:rPr>
          <w:rFonts w:ascii="Tahoma" w:eastAsia="Times New Roman" w:hAnsi="Tahoma" w:cs="Tahoma"/>
          <w:color w:val="333333"/>
          <w:sz w:val="20"/>
          <w:szCs w:val="20"/>
          <w:lang w:eastAsia="ru-RU"/>
        </w:rPr>
        <w:t>до договору</w:t>
      </w:r>
      <w:proofErr w:type="gramEnd"/>
      <w:r w:rsidRPr="00E0016B">
        <w:rPr>
          <w:rFonts w:ascii="Tahoma" w:eastAsia="Times New Roman" w:hAnsi="Tahoma" w:cs="Tahoma"/>
          <w:color w:val="333333"/>
          <w:sz w:val="20"/>
          <w:szCs w:val="20"/>
          <w:lang w:eastAsia="ru-RU"/>
        </w:rPr>
        <w:t xml:space="preserve">. 4. Обґрунтування очікуваної вартості: Виконання технічної підтримки програмного забезпечення системи вимірювань міжмережевих з`єднань потребує наявності персоналу, які мають досвід роботи з базами даних, GSM-шлюзами та технологіями передачі мови через мережу Інтернет з використанням SIP-протоколу. На даний час існує досить велика кількість фахівців, які мають досвід роботи з базами даних та мовами формування запитів до них. В той же час, </w:t>
      </w:r>
      <w:proofErr w:type="gramStart"/>
      <w:r w:rsidRPr="00E0016B">
        <w:rPr>
          <w:rFonts w:ascii="Tahoma" w:eastAsia="Times New Roman" w:hAnsi="Tahoma" w:cs="Tahoma"/>
          <w:color w:val="333333"/>
          <w:sz w:val="20"/>
          <w:szCs w:val="20"/>
          <w:lang w:eastAsia="ru-RU"/>
        </w:rPr>
        <w:t>на ринку</w:t>
      </w:r>
      <w:proofErr w:type="gramEnd"/>
      <w:r w:rsidRPr="00E0016B">
        <w:rPr>
          <w:rFonts w:ascii="Tahoma" w:eastAsia="Times New Roman" w:hAnsi="Tahoma" w:cs="Tahoma"/>
          <w:color w:val="333333"/>
          <w:sz w:val="20"/>
          <w:szCs w:val="20"/>
          <w:lang w:eastAsia="ru-RU"/>
        </w:rPr>
        <w:t xml:space="preserve"> надання послуг із технічної підтримки не велика кількість фахівців має досвід роботи з GSM-шлюзами та обладнанням для передачі мови через мережу Інтернет з використанням SIP-протоколу. Загалом для виконання технічної підтримки програмного забезпечення системи </w:t>
      </w:r>
      <w:r w:rsidRPr="00E0016B">
        <w:rPr>
          <w:rFonts w:ascii="Tahoma" w:eastAsia="Times New Roman" w:hAnsi="Tahoma" w:cs="Tahoma"/>
          <w:color w:val="333333"/>
          <w:sz w:val="20"/>
          <w:szCs w:val="20"/>
          <w:lang w:eastAsia="ru-RU"/>
        </w:rPr>
        <w:lastRenderedPageBreak/>
        <w:t>вимірювань міжмережевих з`єднань потрібна наявність у Виконавця не менше двох фахівців із зазначеними знаннями. При розрахунку очікуваної вартості послуг закладається як робота безпосередньо на території Замовника, так і відділений доступ до компонентів системи. Для підтримки працездатності роботи програмного забезпечення системи вимірювань міжмережевих з`єднань потрібен постійний моніторинг цілісності бази даних, справності роботи GSM-шлюзів та перевірка проходження голосового трафіку через мережу Інтернет з використанням SIP-протоколу до GSM-шлюзів. Загалом на виконання поставленої задачі потрібно витрачати близько 30 годин на місяць, або 360 годин на рік, з яких 30 годин можуть бути на території Замовника, інші 330 годин з використанням відділеного доступу. Ринкова вартість робіт з технічної підтримки працездатності та обслуговування баз даних та мереж з передачею голосового трафіку з використанням SIP-протоколу коштує: - від 20 євро/год. (800 грн./год.) використовуючи віддалений доступ по серверів баз даних; - від 1000 грн./год. знаходячись на території (сайті) Замовника. Загальна очікувана вартість робіт з технічної підтримки бази даних системи складе: Sбд=Ттз×Nтз+Твд×Nвд=30×1000+330×800=267 000 грн. Ттз – час роботи на території Замовника; Nтз – вартість робіт на території Замовника; Твд – час відділеної роботи з базою даних та GSM-шлюзів системи; Nвд – вартість робіт використовуючи віддалений доступ до серверів баз даних та GSM-шлюзів. Віддалена робота з технічним обслуговуванням програмного забезпечення GSM-шлюзів та даних голосової телефонії з використання SIP-протоколу рахується як робота з спеціальним програмним забезпеченням, і вартість робіт складає 1000 грн./год. Для підтримки працездатності зазначеного програмного забезпечення потрібно близько 30 годин на рік. Враховуючи вартість робіт за годину очікувана вартість даних робіт складатиме 30 000 грн. Розрахункова очікувана вартість робіт, на рік, з надання послуг з технічної підтримки програмного забезпечення системи вимірювань міжмережевих з`єднань (включаючи вартість робіт з обслуговування баз даних, роботи з GSM-шлюзами та обробки голосової телефонії з використання SIP-протоколу, ПДВ) складатиме 300 000 грн. </w:t>
      </w:r>
      <w:r w:rsidRPr="00E0016B">
        <w:rPr>
          <w:rFonts w:ascii="Tahoma" w:eastAsia="Times New Roman" w:hAnsi="Tahoma" w:cs="Tahoma"/>
          <w:color w:val="00A1CD"/>
          <w:sz w:val="20"/>
          <w:szCs w:val="20"/>
          <w:lang w:eastAsia="ru-RU"/>
        </w:rPr>
        <w:t>Згорнути</w:t>
      </w:r>
    </w:p>
    <w:p w:rsidR="00E0016B" w:rsidRDefault="00E0016B"/>
    <w:p w:rsidR="00614BDD" w:rsidRDefault="00614BDD"/>
    <w:p w:rsidR="00614BDD" w:rsidRPr="00614BDD" w:rsidRDefault="00614BDD" w:rsidP="00614BDD">
      <w:pPr>
        <w:spacing w:after="0" w:line="240" w:lineRule="auto"/>
        <w:rPr>
          <w:rFonts w:ascii="Times New Roman" w:eastAsia="Times New Roman" w:hAnsi="Times New Roman" w:cs="Times New Roman"/>
          <w:sz w:val="24"/>
          <w:szCs w:val="24"/>
          <w:lang w:eastAsia="ru-RU"/>
        </w:rPr>
      </w:pPr>
      <w:hyperlink r:id="rId17" w:tgtFrame="_blank" w:history="1">
        <w:r w:rsidRPr="00614BDD">
          <w:rPr>
            <w:rFonts w:ascii="Tahoma" w:eastAsia="Times New Roman" w:hAnsi="Tahoma" w:cs="Tahoma"/>
            <w:color w:val="00A1CD"/>
            <w:sz w:val="24"/>
            <w:szCs w:val="24"/>
            <w:u w:val="single"/>
            <w:shd w:val="clear" w:color="auto" w:fill="FFFFFF"/>
            <w:lang w:eastAsia="ru-RU"/>
          </w:rPr>
          <w:t>50310000-1 Технічне обслуговування і ремонт офісної техніки (Технічна підтримка обладнання виробництва компанії Cisco)</w:t>
        </w:r>
      </w:hyperlink>
    </w:p>
    <w:p w:rsidR="00614BDD" w:rsidRPr="00614BDD" w:rsidRDefault="00614BDD" w:rsidP="00614BDD">
      <w:pPr>
        <w:shd w:val="clear" w:color="auto" w:fill="FFFFFF"/>
        <w:spacing w:after="0" w:line="240" w:lineRule="auto"/>
        <w:rPr>
          <w:rFonts w:ascii="Tahoma" w:eastAsia="Times New Roman" w:hAnsi="Tahoma" w:cs="Tahoma"/>
          <w:color w:val="333333"/>
          <w:sz w:val="20"/>
          <w:szCs w:val="20"/>
          <w:lang w:eastAsia="ru-RU"/>
        </w:rPr>
      </w:pPr>
      <w:r w:rsidRPr="00614BDD">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614BDD" w:rsidRDefault="00614BDD">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200 000</w:t>
      </w:r>
      <w:r>
        <w:rPr>
          <w:rFonts w:ascii="Tahoma" w:hAnsi="Tahoma" w:cs="Tahoma"/>
          <w:color w:val="333333"/>
          <w:sz w:val="20"/>
          <w:szCs w:val="20"/>
          <w:shd w:val="clear" w:color="auto" w:fill="FFFFFF"/>
        </w:rPr>
        <w:t> грн</w:t>
      </w:r>
    </w:p>
    <w:p w:rsidR="00614BDD" w:rsidRDefault="00614BDD">
      <w:pPr>
        <w:rPr>
          <w:rFonts w:ascii="Tahoma" w:hAnsi="Tahoma" w:cs="Tahoma"/>
          <w:color w:val="333333"/>
          <w:sz w:val="20"/>
          <w:szCs w:val="20"/>
          <w:shd w:val="clear" w:color="auto" w:fill="FFFFFF"/>
        </w:rPr>
      </w:pPr>
    </w:p>
    <w:p w:rsidR="00614BDD" w:rsidRPr="00614BDD" w:rsidRDefault="00614BDD" w:rsidP="00614BDD">
      <w:pPr>
        <w:shd w:val="clear" w:color="auto" w:fill="FFFFFF"/>
        <w:spacing w:after="0" w:line="240" w:lineRule="auto"/>
        <w:rPr>
          <w:rFonts w:ascii="Tahoma" w:eastAsia="Times New Roman" w:hAnsi="Tahoma" w:cs="Tahoma"/>
          <w:color w:val="333333"/>
          <w:sz w:val="20"/>
          <w:szCs w:val="20"/>
          <w:lang w:eastAsia="ru-RU"/>
        </w:rPr>
      </w:pPr>
      <w:r w:rsidRPr="00614BDD">
        <w:rPr>
          <w:rFonts w:ascii="Tahoma" w:eastAsia="Times New Roman" w:hAnsi="Tahoma" w:cs="Tahoma"/>
          <w:color w:val="333333"/>
          <w:sz w:val="20"/>
          <w:szCs w:val="20"/>
          <w:lang w:eastAsia="ru-RU"/>
        </w:rPr>
        <w:t>Примітка: 50312600-1 Технічне обслуговування і ремонт обладнання інформаційних технологій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614BDD">
        <w:rPr>
          <w:rFonts w:ascii="Tahoma" w:eastAsia="Times New Roman" w:hAnsi="Tahoma" w:cs="Tahoma"/>
          <w:color w:val="00A1CD"/>
          <w:sz w:val="20"/>
          <w:szCs w:val="20"/>
          <w:lang w:eastAsia="ru-RU"/>
        </w:rPr>
        <w:t> Згорнути</w:t>
      </w:r>
    </w:p>
    <w:p w:rsidR="00614BDD" w:rsidRDefault="00614BDD" w:rsidP="00614BDD">
      <w:pPr>
        <w:shd w:val="clear" w:color="auto" w:fill="FFFFFF"/>
        <w:spacing w:after="0" w:line="240" w:lineRule="auto"/>
        <w:rPr>
          <w:rFonts w:ascii="Tahoma" w:eastAsia="Times New Roman" w:hAnsi="Tahoma" w:cs="Tahoma"/>
          <w:color w:val="333333"/>
          <w:sz w:val="20"/>
          <w:szCs w:val="20"/>
          <w:lang w:eastAsia="ru-RU"/>
        </w:rPr>
      </w:pPr>
    </w:p>
    <w:p w:rsidR="00614BDD" w:rsidRDefault="00614BDD" w:rsidP="00614BDD">
      <w:pPr>
        <w:shd w:val="clear" w:color="auto" w:fill="FFFFFF"/>
        <w:spacing w:after="0" w:line="240" w:lineRule="auto"/>
        <w:rPr>
          <w:rFonts w:ascii="Tahoma" w:eastAsia="Times New Roman" w:hAnsi="Tahoma" w:cs="Tahoma"/>
          <w:color w:val="333333"/>
          <w:sz w:val="20"/>
          <w:szCs w:val="20"/>
          <w:lang w:eastAsia="ru-RU"/>
        </w:rPr>
      </w:pPr>
    </w:p>
    <w:p w:rsidR="00614BDD" w:rsidRPr="00614BDD" w:rsidRDefault="00614BDD" w:rsidP="00614BDD">
      <w:pPr>
        <w:shd w:val="clear" w:color="auto" w:fill="FFFFFF"/>
        <w:spacing w:after="0" w:line="240" w:lineRule="auto"/>
        <w:rPr>
          <w:rFonts w:ascii="Tahoma" w:eastAsia="Times New Roman" w:hAnsi="Tahoma" w:cs="Tahoma"/>
          <w:color w:val="333333"/>
          <w:sz w:val="20"/>
          <w:szCs w:val="20"/>
          <w:lang w:eastAsia="ru-RU"/>
        </w:rPr>
      </w:pPr>
      <w:r w:rsidRPr="00614BDD">
        <w:rPr>
          <w:rFonts w:ascii="Tahoma" w:eastAsia="Times New Roman" w:hAnsi="Tahoma" w:cs="Tahoma"/>
          <w:color w:val="333333"/>
          <w:sz w:val="20"/>
          <w:szCs w:val="20"/>
          <w:lang w:eastAsia="ru-RU"/>
        </w:rPr>
        <w:t xml:space="preserve">Обґрунтування: Обґрунтування технічних та якісних характеристик, очікуваної вартості Предмет закупівлі: ДК 021:2015 50312600-1 Технічне обслуговування і ремонт офісної техніки (Технічна підтримка обладнання виробництва компанії Cisco). Технічні та якісні характеристики предмета закупівлі: Центральною компонентою інформаційної підсистеми відеоспостереження будівель та території головного офісу УДЦР є спеціалізовані сервера Cisco Unified Computing System C240 M4 які працюють в режимі 24\7 тривалий період часу. Придбання технічної підтримки дозволить забезпечити цілодобовий запис відеоінформації та збереження відеоінформації, здійснювати візуальний контроль щодо обстановки в зонах загального користування в будівлях, окремо розташованих об’єктів та об’єктів небезпеки, прилеглої до них території в головному офісі УДЦР. Придбання технічної підтримки обладнання компанії CISCO дозволить отримати доступ до оновлень програмного забезпечення, заміну обладнання в разі виходу з ладу протягом наступного робочого дня, забезпечити надійне функціонування інформаційних компонентів ІКІ підприємства. Також у 2019 році УДЦР з метою реалізації Технічних вимог до технічних засобів для забезпечення обробки даних з відомостями про надання послуг із перенесення абонентських номерів, затверджених ДОТЗ СБУ, НКРЗІ та погоджених УДЦР (вх. НКРЗІ № 2/дск від 05.01.2018), було здійснено закупівлю мережного обладнання Cisco строк технічної підтримки якого завершується у 2022 році. Для забезпечення сталої безперебійної роботи мережного обладнання Cisco в АІС ЦБД ПН існує потреба в закупівлі послуг з його технічної підтримки строком на один рік. Очікувана вартість предмета </w:t>
      </w:r>
      <w:r w:rsidRPr="00614BDD">
        <w:rPr>
          <w:rFonts w:ascii="Tahoma" w:eastAsia="Times New Roman" w:hAnsi="Tahoma" w:cs="Tahoma"/>
          <w:color w:val="333333"/>
          <w:sz w:val="20"/>
          <w:szCs w:val="20"/>
          <w:lang w:eastAsia="ru-RU"/>
        </w:rPr>
        <w:lastRenderedPageBreak/>
        <w:t>закупівлі: 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Prozorro та раніш укладених договорів УДЦР, очікувана вартість становить близько 200 000,00 грн.</w:t>
      </w:r>
    </w:p>
    <w:p w:rsidR="00614BDD" w:rsidRDefault="00614BDD"/>
    <w:p w:rsidR="00835ADD" w:rsidRDefault="00835ADD"/>
    <w:p w:rsidR="00835ADD" w:rsidRPr="00835ADD" w:rsidRDefault="00835ADD" w:rsidP="00835ADD">
      <w:pPr>
        <w:spacing w:after="0" w:line="240" w:lineRule="auto"/>
        <w:rPr>
          <w:rFonts w:ascii="Times New Roman" w:eastAsia="Times New Roman" w:hAnsi="Times New Roman" w:cs="Times New Roman"/>
          <w:sz w:val="24"/>
          <w:szCs w:val="24"/>
          <w:lang w:eastAsia="ru-RU"/>
        </w:rPr>
      </w:pPr>
      <w:hyperlink r:id="rId18" w:tgtFrame="_blank" w:history="1">
        <w:r w:rsidRPr="00835ADD">
          <w:rPr>
            <w:rFonts w:ascii="Tahoma" w:eastAsia="Times New Roman" w:hAnsi="Tahoma" w:cs="Tahoma"/>
            <w:color w:val="00A1CD"/>
            <w:sz w:val="24"/>
            <w:szCs w:val="24"/>
            <w:u w:val="single"/>
            <w:shd w:val="clear" w:color="auto" w:fill="FFFFFF"/>
            <w:lang w:eastAsia="ru-RU"/>
          </w:rPr>
          <w:t>50310000-1 Технічне обслуговування і ремонт офісної техніки (Технічне обслуговування, ремонт принтерів, багатофункціональних пристроїв та копіювальних апаратів)</w:t>
        </w:r>
      </w:hyperlink>
    </w:p>
    <w:p w:rsidR="00835ADD" w:rsidRPr="00835ADD" w:rsidRDefault="00835ADD" w:rsidP="00835ADD">
      <w:pPr>
        <w:shd w:val="clear" w:color="auto" w:fill="FFFFFF"/>
        <w:spacing w:after="0" w:line="240" w:lineRule="auto"/>
        <w:rPr>
          <w:rFonts w:ascii="Tahoma" w:eastAsia="Times New Roman" w:hAnsi="Tahoma" w:cs="Tahoma"/>
          <w:color w:val="333333"/>
          <w:sz w:val="20"/>
          <w:szCs w:val="20"/>
          <w:lang w:eastAsia="ru-RU"/>
        </w:rPr>
      </w:pPr>
      <w:r w:rsidRPr="00835ADD">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835ADD" w:rsidRDefault="00835ADD">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1 000 000</w:t>
      </w:r>
      <w:r>
        <w:rPr>
          <w:rFonts w:ascii="Tahoma" w:hAnsi="Tahoma" w:cs="Tahoma"/>
          <w:color w:val="333333"/>
          <w:sz w:val="20"/>
          <w:szCs w:val="20"/>
          <w:shd w:val="clear" w:color="auto" w:fill="FFFFFF"/>
        </w:rPr>
        <w:t> грн</w:t>
      </w:r>
    </w:p>
    <w:p w:rsidR="00835ADD" w:rsidRDefault="00835ADD">
      <w:pPr>
        <w:rPr>
          <w:rFonts w:ascii="Tahoma" w:hAnsi="Tahoma" w:cs="Tahoma"/>
          <w:color w:val="333333"/>
          <w:sz w:val="20"/>
          <w:szCs w:val="20"/>
          <w:shd w:val="clear" w:color="auto" w:fill="FFFFFF"/>
        </w:rPr>
      </w:pPr>
    </w:p>
    <w:p w:rsidR="00835ADD" w:rsidRPr="00835ADD" w:rsidRDefault="00835ADD" w:rsidP="00835ADD">
      <w:pPr>
        <w:shd w:val="clear" w:color="auto" w:fill="FFFFFF"/>
        <w:spacing w:after="0" w:line="240" w:lineRule="auto"/>
        <w:rPr>
          <w:rFonts w:ascii="Tahoma" w:eastAsia="Times New Roman" w:hAnsi="Tahoma" w:cs="Tahoma"/>
          <w:color w:val="333333"/>
          <w:sz w:val="20"/>
          <w:szCs w:val="20"/>
          <w:lang w:eastAsia="ru-RU"/>
        </w:rPr>
      </w:pPr>
      <w:r w:rsidRPr="00835ADD">
        <w:rPr>
          <w:rFonts w:ascii="Tahoma" w:eastAsia="Times New Roman" w:hAnsi="Tahoma" w:cs="Tahoma"/>
          <w:color w:val="333333"/>
          <w:sz w:val="20"/>
          <w:szCs w:val="20"/>
          <w:lang w:eastAsia="ru-RU"/>
        </w:rPr>
        <w:t>Примітка: 50313000-2 Технічне обслуговування і ремонт копіювально-розмножувальної техніки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835ADD">
        <w:rPr>
          <w:rFonts w:ascii="Tahoma" w:eastAsia="Times New Roman" w:hAnsi="Tahoma" w:cs="Tahoma"/>
          <w:color w:val="00A1CD"/>
          <w:sz w:val="20"/>
          <w:szCs w:val="20"/>
          <w:lang w:eastAsia="ru-RU"/>
        </w:rPr>
        <w:t> Згорнути</w:t>
      </w:r>
    </w:p>
    <w:p w:rsidR="00835ADD" w:rsidRDefault="00835ADD" w:rsidP="00835ADD">
      <w:pPr>
        <w:shd w:val="clear" w:color="auto" w:fill="FFFFFF"/>
        <w:spacing w:after="0" w:line="240" w:lineRule="auto"/>
        <w:rPr>
          <w:rFonts w:ascii="Tahoma" w:eastAsia="Times New Roman" w:hAnsi="Tahoma" w:cs="Tahoma"/>
          <w:color w:val="333333"/>
          <w:sz w:val="20"/>
          <w:szCs w:val="20"/>
          <w:lang w:eastAsia="ru-RU"/>
        </w:rPr>
      </w:pPr>
    </w:p>
    <w:p w:rsidR="00835ADD" w:rsidRDefault="00835ADD" w:rsidP="00835ADD">
      <w:pPr>
        <w:shd w:val="clear" w:color="auto" w:fill="FFFFFF"/>
        <w:spacing w:after="0" w:line="240" w:lineRule="auto"/>
        <w:rPr>
          <w:rFonts w:ascii="Tahoma" w:eastAsia="Times New Roman" w:hAnsi="Tahoma" w:cs="Tahoma"/>
          <w:color w:val="333333"/>
          <w:sz w:val="20"/>
          <w:szCs w:val="20"/>
          <w:lang w:eastAsia="ru-RU"/>
        </w:rPr>
      </w:pPr>
    </w:p>
    <w:p w:rsidR="00835ADD" w:rsidRPr="00835ADD" w:rsidRDefault="00835ADD" w:rsidP="00835ADD">
      <w:pPr>
        <w:shd w:val="clear" w:color="auto" w:fill="FFFFFF"/>
        <w:spacing w:after="0" w:line="240" w:lineRule="auto"/>
        <w:rPr>
          <w:rFonts w:ascii="Tahoma" w:eastAsia="Times New Roman" w:hAnsi="Tahoma" w:cs="Tahoma"/>
          <w:color w:val="333333"/>
          <w:sz w:val="20"/>
          <w:szCs w:val="20"/>
          <w:lang w:eastAsia="ru-RU"/>
        </w:rPr>
      </w:pPr>
      <w:r w:rsidRPr="00835ADD">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50310000-1 Технічне обслуговування і ремонт офісної техніки (Технічне обслуговування, ремонт принтерів, багатофункціональних пристроїв та копіювальних апаратів). Технічні та якісні характеристики предмета закупівлі: На даний час в головному офісі підприємства експлуатується 198 штук принтерів та МФУ, з яких 8 пристроїв великої потужності. Технічне обслуговування пристроїв великої потужності включає вартість заміни витратних матеріалів, вузлів та деталей, так як у вільному продажу вони не доступні. Головною метою закупівлі є відновлення працездатності та підтримання у належному робочому стані принтерів, багатофункціональних пристроїв та копіювальних апаратів, які експлуатуються у підрозділах УДЦР. Очікувана вартість предмета закупівлі: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Prozorro та раніш укладених договорів УДЦР, очікувана вартість становить близько 1 000 000,00 грн.</w:t>
      </w:r>
    </w:p>
    <w:p w:rsidR="00835ADD" w:rsidRDefault="00835ADD"/>
    <w:p w:rsidR="00835ADD" w:rsidRDefault="00835ADD"/>
    <w:p w:rsidR="00835ADD" w:rsidRPr="00835ADD" w:rsidRDefault="00835ADD" w:rsidP="00835ADD">
      <w:pPr>
        <w:spacing w:after="0" w:line="240" w:lineRule="auto"/>
        <w:rPr>
          <w:rFonts w:ascii="Times New Roman" w:eastAsia="Times New Roman" w:hAnsi="Times New Roman" w:cs="Times New Roman"/>
          <w:sz w:val="24"/>
          <w:szCs w:val="24"/>
          <w:lang w:eastAsia="ru-RU"/>
        </w:rPr>
      </w:pPr>
      <w:hyperlink r:id="rId19" w:tgtFrame="_blank" w:history="1">
        <w:r w:rsidRPr="00835ADD">
          <w:rPr>
            <w:rFonts w:ascii="Tahoma" w:eastAsia="Times New Roman" w:hAnsi="Tahoma" w:cs="Tahoma"/>
            <w:color w:val="00A1CD"/>
            <w:sz w:val="24"/>
            <w:szCs w:val="24"/>
            <w:u w:val="single"/>
            <w:shd w:val="clear" w:color="auto" w:fill="FFFFFF"/>
            <w:lang w:eastAsia="ru-RU"/>
          </w:rPr>
          <w:t>30210000-4 Машини для обробки даних (апаратна частина) (Закупівля портативних персональних комп'ютерів (типу ноутбук))</w:t>
        </w:r>
      </w:hyperlink>
    </w:p>
    <w:p w:rsidR="00835ADD" w:rsidRPr="00835ADD" w:rsidRDefault="00835ADD" w:rsidP="00835ADD">
      <w:pPr>
        <w:shd w:val="clear" w:color="auto" w:fill="FFFFFF"/>
        <w:spacing w:after="0" w:line="240" w:lineRule="auto"/>
        <w:rPr>
          <w:rFonts w:ascii="Tahoma" w:eastAsia="Times New Roman" w:hAnsi="Tahoma" w:cs="Tahoma"/>
          <w:color w:val="333333"/>
          <w:sz w:val="20"/>
          <w:szCs w:val="20"/>
          <w:lang w:eastAsia="ru-RU"/>
        </w:rPr>
      </w:pPr>
      <w:r w:rsidRPr="00835ADD">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835ADD" w:rsidRDefault="00835ADD">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350 000</w:t>
      </w:r>
      <w:r>
        <w:rPr>
          <w:rFonts w:ascii="Tahoma" w:hAnsi="Tahoma" w:cs="Tahoma"/>
          <w:color w:val="333333"/>
          <w:sz w:val="20"/>
          <w:szCs w:val="20"/>
          <w:shd w:val="clear" w:color="auto" w:fill="FFFFFF"/>
        </w:rPr>
        <w:t> грн</w:t>
      </w:r>
    </w:p>
    <w:p w:rsidR="00835ADD" w:rsidRDefault="00835ADD">
      <w:pPr>
        <w:rPr>
          <w:rFonts w:ascii="Tahoma" w:hAnsi="Tahoma" w:cs="Tahoma"/>
          <w:color w:val="333333"/>
          <w:sz w:val="20"/>
          <w:szCs w:val="20"/>
          <w:shd w:val="clear" w:color="auto" w:fill="FFFFFF"/>
        </w:rPr>
      </w:pPr>
    </w:p>
    <w:p w:rsidR="00835ADD" w:rsidRPr="00835ADD" w:rsidRDefault="00835ADD" w:rsidP="00835ADD">
      <w:pPr>
        <w:shd w:val="clear" w:color="auto" w:fill="FFFFFF"/>
        <w:spacing w:after="0" w:line="240" w:lineRule="auto"/>
        <w:rPr>
          <w:rFonts w:ascii="Tahoma" w:eastAsia="Times New Roman" w:hAnsi="Tahoma" w:cs="Tahoma"/>
          <w:color w:val="333333"/>
          <w:sz w:val="20"/>
          <w:szCs w:val="20"/>
          <w:lang w:eastAsia="ru-RU"/>
        </w:rPr>
      </w:pPr>
      <w:r w:rsidRPr="00835ADD">
        <w:rPr>
          <w:rFonts w:ascii="Tahoma" w:eastAsia="Times New Roman" w:hAnsi="Tahoma" w:cs="Tahoma"/>
          <w:color w:val="333333"/>
          <w:sz w:val="20"/>
          <w:szCs w:val="20"/>
          <w:lang w:eastAsia="ru-RU"/>
        </w:rPr>
        <w:t>Примітка: 30213100-6 Портативні комп’ютери -3 штуки.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835ADD" w:rsidRDefault="00835ADD" w:rsidP="00835ADD">
      <w:pPr>
        <w:shd w:val="clear" w:color="auto" w:fill="FFFFFF"/>
        <w:spacing w:after="0" w:line="240" w:lineRule="auto"/>
        <w:rPr>
          <w:rFonts w:ascii="Tahoma" w:eastAsia="Times New Roman" w:hAnsi="Tahoma" w:cs="Tahoma"/>
          <w:color w:val="333333"/>
          <w:sz w:val="20"/>
          <w:szCs w:val="20"/>
          <w:lang w:eastAsia="ru-RU"/>
        </w:rPr>
      </w:pPr>
    </w:p>
    <w:p w:rsidR="00835ADD" w:rsidRPr="00835ADD" w:rsidRDefault="00835ADD" w:rsidP="00835ADD">
      <w:pPr>
        <w:shd w:val="clear" w:color="auto" w:fill="FFFFFF"/>
        <w:spacing w:after="0" w:line="240" w:lineRule="auto"/>
        <w:rPr>
          <w:rFonts w:ascii="Tahoma" w:eastAsia="Times New Roman" w:hAnsi="Tahoma" w:cs="Tahoma"/>
          <w:color w:val="333333"/>
          <w:sz w:val="20"/>
          <w:szCs w:val="20"/>
          <w:lang w:eastAsia="ru-RU"/>
        </w:rPr>
      </w:pPr>
      <w:r w:rsidRPr="00835ADD">
        <w:rPr>
          <w:rFonts w:ascii="Tahoma" w:eastAsia="Times New Roman" w:hAnsi="Tahoma" w:cs="Tahoma"/>
          <w:color w:val="333333"/>
          <w:sz w:val="20"/>
          <w:szCs w:val="20"/>
          <w:lang w:eastAsia="ru-RU"/>
        </w:rPr>
        <w:t xml:space="preserve">Обґрунтування: Обґрунтування технічних та якісних характеристик, очікуваної вартості Предмет закупівлі: ДК 021:2015 302100 00-4 Машини для обробки даних (апаратна частина) (Закупівля портативних персональних комп'ютерів (типу ноутбук Технічні та якісні характеристики предмета закупівлі: Персональні електронно-обчислювальні машини (далі – ноутбук) якими облаштовані робочі місцях працівників технічно застарівають, системно не підтримують навантажень, які </w:t>
      </w:r>
      <w:r w:rsidRPr="00835ADD">
        <w:rPr>
          <w:rFonts w:ascii="Tahoma" w:eastAsia="Times New Roman" w:hAnsi="Tahoma" w:cs="Tahoma"/>
          <w:color w:val="333333"/>
          <w:sz w:val="20"/>
          <w:szCs w:val="20"/>
          <w:lang w:eastAsia="ru-RU"/>
        </w:rPr>
        <w:lastRenderedPageBreak/>
        <w:t>створює новітнє спеціальне та загальне програмне забезпечення, незадовільно здійснюють оброку та візуалізацію графічних зображень, виходять з ладу та потребують планової заміни. На підприємстві існує потреба у придбанні нових потужних ноутбуків для вирішення завдань: - проведення складних розрахунків, обробки графічної інформації; - опрацювання матеріалів для проведення презентацій, у тому числі відео; - роботи з інформаційними системами підприємства; - роботи з графічними сервісами ArcGis - тривалої автономної роботи та забезпечення віддаленої роботи; - бути компактними та забезпечувати мобільність. Очікувана вартість предмета закупівлі: 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пропозицій потенційних учасників торгів. Орієнтовна вартість закупівлі складає 350 00,00 грн. </w:t>
      </w:r>
    </w:p>
    <w:p w:rsidR="00835ADD" w:rsidRDefault="00835ADD"/>
    <w:p w:rsidR="003D4C6B" w:rsidRDefault="003D4C6B"/>
    <w:p w:rsidR="003D4C6B" w:rsidRPr="003D4C6B" w:rsidRDefault="003D4C6B" w:rsidP="003D4C6B">
      <w:pPr>
        <w:spacing w:after="0" w:line="240" w:lineRule="auto"/>
        <w:rPr>
          <w:rFonts w:ascii="Times New Roman" w:eastAsia="Times New Roman" w:hAnsi="Times New Roman" w:cs="Times New Roman"/>
          <w:sz w:val="24"/>
          <w:szCs w:val="24"/>
          <w:lang w:eastAsia="ru-RU"/>
        </w:rPr>
      </w:pPr>
      <w:hyperlink r:id="rId20" w:tgtFrame="_blank" w:history="1">
        <w:r w:rsidRPr="003D4C6B">
          <w:rPr>
            <w:rFonts w:ascii="Tahoma" w:eastAsia="Times New Roman" w:hAnsi="Tahoma" w:cs="Tahoma"/>
            <w:color w:val="00A1CD"/>
            <w:sz w:val="24"/>
            <w:szCs w:val="24"/>
            <w:u w:val="single"/>
            <w:shd w:val="clear" w:color="auto" w:fill="FFFFFF"/>
            <w:lang w:eastAsia="ru-RU"/>
          </w:rPr>
          <w:t>50410000-2 Послуги з ремонту і технічного обслуговування вимірювальних, випробувальних і контрольних приладів (Послуги з поточного ремонту та експертизи обладнання радіомоніторингу)</w:t>
        </w:r>
      </w:hyperlink>
    </w:p>
    <w:p w:rsidR="003D4C6B" w:rsidRPr="003D4C6B" w:rsidRDefault="003D4C6B" w:rsidP="003D4C6B">
      <w:pPr>
        <w:shd w:val="clear" w:color="auto" w:fill="FFFFFF"/>
        <w:spacing w:after="0" w:line="240" w:lineRule="auto"/>
        <w:rPr>
          <w:rFonts w:ascii="Tahoma" w:eastAsia="Times New Roman" w:hAnsi="Tahoma" w:cs="Tahoma"/>
          <w:color w:val="333333"/>
          <w:sz w:val="20"/>
          <w:szCs w:val="20"/>
          <w:lang w:eastAsia="ru-RU"/>
        </w:rPr>
      </w:pPr>
      <w:r w:rsidRPr="003D4C6B">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3D4C6B" w:rsidRDefault="003D4C6B">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7 260 000</w:t>
      </w:r>
      <w:r>
        <w:rPr>
          <w:rFonts w:ascii="Tahoma" w:hAnsi="Tahoma" w:cs="Tahoma"/>
          <w:color w:val="333333"/>
          <w:sz w:val="20"/>
          <w:szCs w:val="20"/>
          <w:shd w:val="clear" w:color="auto" w:fill="FFFFFF"/>
        </w:rPr>
        <w:t> грн</w:t>
      </w:r>
    </w:p>
    <w:p w:rsidR="003D4C6B" w:rsidRDefault="003D4C6B">
      <w:pPr>
        <w:rPr>
          <w:rFonts w:ascii="Tahoma" w:hAnsi="Tahoma" w:cs="Tahoma"/>
          <w:color w:val="333333"/>
          <w:sz w:val="20"/>
          <w:szCs w:val="20"/>
          <w:shd w:val="clear" w:color="auto" w:fill="FFFFFF"/>
        </w:rPr>
      </w:pPr>
    </w:p>
    <w:p w:rsidR="003D4C6B" w:rsidRPr="003D4C6B" w:rsidRDefault="003D4C6B" w:rsidP="003D4C6B">
      <w:pPr>
        <w:shd w:val="clear" w:color="auto" w:fill="FFFFFF"/>
        <w:spacing w:after="0" w:line="240" w:lineRule="auto"/>
        <w:rPr>
          <w:rFonts w:ascii="Tahoma" w:eastAsia="Times New Roman" w:hAnsi="Tahoma" w:cs="Tahoma"/>
          <w:color w:val="333333"/>
          <w:sz w:val="20"/>
          <w:szCs w:val="20"/>
          <w:lang w:eastAsia="ru-RU"/>
        </w:rPr>
      </w:pPr>
      <w:r w:rsidRPr="003D4C6B">
        <w:rPr>
          <w:rFonts w:ascii="Tahoma" w:eastAsia="Times New Roman" w:hAnsi="Tahoma" w:cs="Tahoma"/>
          <w:color w:val="333333"/>
          <w:sz w:val="20"/>
          <w:szCs w:val="20"/>
          <w:lang w:eastAsia="ru-RU"/>
        </w:rPr>
        <w:t>Примітка: 50410000-2 Послуги з ремонту і технічного обслуговування вимірювальних, випробувальних і контрольних приладів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3D4C6B">
        <w:rPr>
          <w:rFonts w:ascii="Tahoma" w:eastAsia="Times New Roman" w:hAnsi="Tahoma" w:cs="Tahoma"/>
          <w:color w:val="00A1CD"/>
          <w:sz w:val="20"/>
          <w:szCs w:val="20"/>
          <w:lang w:eastAsia="ru-RU"/>
        </w:rPr>
        <w:t> Згорнути</w:t>
      </w:r>
    </w:p>
    <w:p w:rsidR="003D4C6B" w:rsidRDefault="003D4C6B" w:rsidP="003D4C6B">
      <w:pPr>
        <w:shd w:val="clear" w:color="auto" w:fill="FFFFFF"/>
        <w:spacing w:after="0" w:line="240" w:lineRule="auto"/>
        <w:rPr>
          <w:rFonts w:ascii="Tahoma" w:eastAsia="Times New Roman" w:hAnsi="Tahoma" w:cs="Tahoma"/>
          <w:color w:val="333333"/>
          <w:sz w:val="20"/>
          <w:szCs w:val="20"/>
          <w:lang w:eastAsia="ru-RU"/>
        </w:rPr>
      </w:pPr>
    </w:p>
    <w:p w:rsidR="003D4C6B" w:rsidRPr="003D4C6B" w:rsidRDefault="003D4C6B" w:rsidP="003D4C6B">
      <w:pPr>
        <w:shd w:val="clear" w:color="auto" w:fill="FFFFFF"/>
        <w:spacing w:after="0" w:line="240" w:lineRule="auto"/>
        <w:rPr>
          <w:rFonts w:ascii="Tahoma" w:eastAsia="Times New Roman" w:hAnsi="Tahoma" w:cs="Tahoma"/>
          <w:color w:val="333333"/>
          <w:sz w:val="20"/>
          <w:szCs w:val="20"/>
          <w:lang w:eastAsia="ru-RU"/>
        </w:rPr>
      </w:pPr>
      <w:r w:rsidRPr="003D4C6B">
        <w:rPr>
          <w:rFonts w:ascii="Tahoma" w:eastAsia="Times New Roman" w:hAnsi="Tahoma" w:cs="Tahoma"/>
          <w:color w:val="333333"/>
          <w:sz w:val="20"/>
          <w:szCs w:val="20"/>
          <w:lang w:eastAsia="ru-RU"/>
        </w:rPr>
        <w:t>Обґрунтування: Обґрунтування технічних, якісних характеристик та очікуваної вартості предмета закупівлі 1. Предмет закупівлі: ДК 021:2015 50410000-2 Послуги з ремонту і технічного обслуговування вимірювальних, випробувальних і контрольних приладів (Послуги з поточного ремонту та експертизи обладнання радіомоніторингу) 2. Потреба у придбанні: Надання послуг з поточного ремонту, стаціонарних станцій радіоконтролю, мобільних станцій радіоконтролю, переносних засобів технічного радіоконтролю, системи моніторингу і геолокації земних станцій супутникового зв'язку, антен та антенно-фідерних систем для забезпечення сталого функціонування та оперативного відновлення працездатності у разі виходу з ладу, а також в разі необхідності, надання експертних висновків щодо технічного стану обладнання. 3. Обґрунтування технічних і якісних характеристик предмета закупівлі: Поточний ремонт обладнання технічного радіоконтролю повинен виконуватись відповідно до вимог експлуатаційної та ремонтної документації. 4. Обґрунтування очікуваної вартості: Розрахунок очікуваної вартості обумовлений вивченням та порівнянням ринкових цін з урахуванням укладених договорів за попередні роки, збільшенням кількості обладнання яке тимчасово передавалося до ЗСУ та потребує ремонту.</w:t>
      </w:r>
    </w:p>
    <w:p w:rsidR="003D4C6B" w:rsidRDefault="003D4C6B"/>
    <w:p w:rsidR="00600D15" w:rsidRDefault="00600D15"/>
    <w:p w:rsidR="00600D15" w:rsidRPr="00600D15" w:rsidRDefault="00600D15" w:rsidP="00600D15">
      <w:pPr>
        <w:spacing w:after="0" w:line="240" w:lineRule="auto"/>
        <w:rPr>
          <w:rFonts w:ascii="Times New Roman" w:eastAsia="Times New Roman" w:hAnsi="Times New Roman" w:cs="Times New Roman"/>
          <w:sz w:val="24"/>
          <w:szCs w:val="24"/>
          <w:lang w:eastAsia="ru-RU"/>
        </w:rPr>
      </w:pPr>
      <w:hyperlink r:id="rId21" w:tgtFrame="_blank" w:history="1">
        <w:r w:rsidRPr="00600D15">
          <w:rPr>
            <w:rFonts w:ascii="Tahoma" w:eastAsia="Times New Roman" w:hAnsi="Tahoma" w:cs="Tahoma"/>
            <w:color w:val="00A1CD"/>
            <w:sz w:val="24"/>
            <w:szCs w:val="24"/>
            <w:u w:val="single"/>
            <w:shd w:val="clear" w:color="auto" w:fill="FFFFFF"/>
            <w:lang w:eastAsia="ru-RU"/>
          </w:rPr>
          <w:t>50410000-2 Послуги з ремонту і технічного обслуговування вимірювальних, випробувальних і контрольних приладів (Послуги з технічного обслуговування обладнання радіомоніторингу)</w:t>
        </w:r>
      </w:hyperlink>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600D15" w:rsidRDefault="00600D15">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4 150 000</w:t>
      </w:r>
      <w:r>
        <w:rPr>
          <w:rFonts w:ascii="Tahoma" w:hAnsi="Tahoma" w:cs="Tahoma"/>
          <w:color w:val="333333"/>
          <w:sz w:val="20"/>
          <w:szCs w:val="20"/>
          <w:shd w:val="clear" w:color="auto" w:fill="FFFFFF"/>
        </w:rPr>
        <w:t> грн</w:t>
      </w:r>
    </w:p>
    <w:p w:rsidR="00600D15" w:rsidRDefault="00600D15">
      <w:pPr>
        <w:rPr>
          <w:rFonts w:ascii="Tahoma" w:hAnsi="Tahoma" w:cs="Tahoma"/>
          <w:color w:val="333333"/>
          <w:sz w:val="20"/>
          <w:szCs w:val="20"/>
          <w:shd w:val="clear" w:color="auto" w:fill="FFFFFF"/>
        </w:rPr>
      </w:pPr>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 xml:space="preserve">Примітка: 50411000-9 Послуги з ремонту і технічного обслуговування вимірювальних приладів - 1 послуга. Під час проведення процедур закупівель тендерна пропозиція та усі документи, що </w:t>
      </w:r>
      <w:r w:rsidRPr="00600D15">
        <w:rPr>
          <w:rFonts w:ascii="Tahoma" w:eastAsia="Times New Roman" w:hAnsi="Tahoma" w:cs="Tahoma"/>
          <w:color w:val="333333"/>
          <w:sz w:val="20"/>
          <w:szCs w:val="20"/>
          <w:lang w:eastAsia="ru-RU"/>
        </w:rPr>
        <w:lastRenderedPageBreak/>
        <w:t>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600D15">
        <w:rPr>
          <w:rFonts w:ascii="Tahoma" w:eastAsia="Times New Roman" w:hAnsi="Tahoma" w:cs="Tahoma"/>
          <w:color w:val="00A1CD"/>
          <w:sz w:val="20"/>
          <w:szCs w:val="20"/>
          <w:lang w:eastAsia="ru-RU"/>
        </w:rPr>
        <w:t> Згорнути</w:t>
      </w:r>
    </w:p>
    <w:p w:rsidR="00600D15" w:rsidRDefault="00600D15" w:rsidP="00600D15">
      <w:pPr>
        <w:shd w:val="clear" w:color="auto" w:fill="FFFFFF"/>
        <w:spacing w:after="0" w:line="240" w:lineRule="auto"/>
        <w:rPr>
          <w:rFonts w:ascii="Tahoma" w:eastAsia="Times New Roman" w:hAnsi="Tahoma" w:cs="Tahoma"/>
          <w:color w:val="333333"/>
          <w:sz w:val="20"/>
          <w:szCs w:val="20"/>
          <w:lang w:eastAsia="ru-RU"/>
        </w:rPr>
      </w:pPr>
    </w:p>
    <w:p w:rsidR="00600D15" w:rsidRDefault="00600D15" w:rsidP="00600D15">
      <w:pPr>
        <w:shd w:val="clear" w:color="auto" w:fill="FFFFFF"/>
        <w:spacing w:after="0" w:line="240" w:lineRule="auto"/>
        <w:rPr>
          <w:rFonts w:ascii="Tahoma" w:eastAsia="Times New Roman" w:hAnsi="Tahoma" w:cs="Tahoma"/>
          <w:color w:val="333333"/>
          <w:sz w:val="20"/>
          <w:szCs w:val="20"/>
          <w:lang w:eastAsia="ru-RU"/>
        </w:rPr>
      </w:pPr>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Обґрунтування: Обґрунтування технічних, якісних характеристик та очікуваної вартості предмета закупівлі 1. Предмет закупівлі: ДК 021:2015 50410000-2 Послуги з ремонту і технічного обслуговування вимірювальних, випробувальних і контрольних приладів (Послуги з технічного обслуговування обладнання радіомоніторингу) 2. Потреба у придбанні: Надання послуг з технічного обслуговування обладнання технічного радіоконтролю обумовлене перевіркою, регулюванням та градуюванням обладнання стаціонарних станцій радіоконтролю, мобільних станцій радіоконтролю, системи моніторингу та геолокації земних станцій супутникового зв’язку, антенно-фідерних систем ССРК. 3. Обґрунтування технічних і якісних характеристик предмета закупівлі: Технічне обслуговування обладнання технічного радіоконтролю повинне відповідати вимогам технічної документації (формулярів). 4. Обґрунтування очікуваної вартості: Розрахунок очікуваної вартості обумовлений вивченням та порівнянням ринкових цін з урахуванням укладених договорів за попередні роки та збільшенням кількості обладнання. </w:t>
      </w:r>
    </w:p>
    <w:p w:rsidR="00600D15" w:rsidRDefault="00600D15"/>
    <w:p w:rsidR="00600D15" w:rsidRDefault="00600D15"/>
    <w:p w:rsidR="00600D15" w:rsidRPr="00600D15" w:rsidRDefault="00600D15" w:rsidP="00600D15">
      <w:pPr>
        <w:spacing w:after="0" w:line="240" w:lineRule="auto"/>
        <w:rPr>
          <w:rFonts w:ascii="Times New Roman" w:eastAsia="Times New Roman" w:hAnsi="Times New Roman" w:cs="Times New Roman"/>
          <w:sz w:val="24"/>
          <w:szCs w:val="24"/>
          <w:lang w:eastAsia="ru-RU"/>
        </w:rPr>
      </w:pPr>
      <w:hyperlink r:id="rId22" w:tgtFrame="_blank" w:history="1">
        <w:r w:rsidRPr="00600D15">
          <w:rPr>
            <w:rFonts w:ascii="Tahoma" w:eastAsia="Times New Roman" w:hAnsi="Tahoma" w:cs="Tahoma"/>
            <w:color w:val="00A1CD"/>
            <w:sz w:val="24"/>
            <w:szCs w:val="24"/>
            <w:u w:val="single"/>
            <w:shd w:val="clear" w:color="auto" w:fill="FFFFFF"/>
            <w:lang w:eastAsia="ru-RU"/>
          </w:rPr>
          <w:t>64210000-1 Послуги телефонного зв’язку та передачі даних (Послуги з передачі даних волоконно-оптичними каналами зв’язку для потреб хмарного середовища)</w:t>
        </w:r>
      </w:hyperlink>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600D15" w:rsidRDefault="00600D15">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150 000</w:t>
      </w:r>
      <w:r>
        <w:rPr>
          <w:rFonts w:ascii="Tahoma" w:hAnsi="Tahoma" w:cs="Tahoma"/>
          <w:color w:val="333333"/>
          <w:sz w:val="20"/>
          <w:szCs w:val="20"/>
          <w:shd w:val="clear" w:color="auto" w:fill="FFFFFF"/>
        </w:rPr>
        <w:t> грн</w:t>
      </w:r>
    </w:p>
    <w:p w:rsidR="00600D15" w:rsidRDefault="00600D15">
      <w:pPr>
        <w:rPr>
          <w:rFonts w:ascii="Tahoma" w:hAnsi="Tahoma" w:cs="Tahoma"/>
          <w:color w:val="333333"/>
          <w:sz w:val="20"/>
          <w:szCs w:val="20"/>
          <w:shd w:val="clear" w:color="auto" w:fill="FFFFFF"/>
        </w:rPr>
      </w:pPr>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Примітка: 64216000-3 Послуги систем електронної передачі електронних повідомлень та інформації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600D15">
        <w:rPr>
          <w:rFonts w:ascii="Tahoma" w:eastAsia="Times New Roman" w:hAnsi="Tahoma" w:cs="Tahoma"/>
          <w:color w:val="00A1CD"/>
          <w:sz w:val="20"/>
          <w:szCs w:val="20"/>
          <w:lang w:eastAsia="ru-RU"/>
        </w:rPr>
        <w:t> Згорнути</w:t>
      </w:r>
    </w:p>
    <w:p w:rsidR="00600D15" w:rsidRDefault="00600D15" w:rsidP="00600D15">
      <w:pPr>
        <w:shd w:val="clear" w:color="auto" w:fill="FFFFFF"/>
        <w:spacing w:after="0" w:line="240" w:lineRule="auto"/>
        <w:rPr>
          <w:rFonts w:ascii="Tahoma" w:eastAsia="Times New Roman" w:hAnsi="Tahoma" w:cs="Tahoma"/>
          <w:color w:val="333333"/>
          <w:sz w:val="20"/>
          <w:szCs w:val="20"/>
          <w:lang w:eastAsia="ru-RU"/>
        </w:rPr>
      </w:pPr>
    </w:p>
    <w:p w:rsidR="00600D15" w:rsidRDefault="00600D15" w:rsidP="00600D15">
      <w:pPr>
        <w:shd w:val="clear" w:color="auto" w:fill="FFFFFF"/>
        <w:spacing w:after="0" w:line="240" w:lineRule="auto"/>
        <w:rPr>
          <w:rFonts w:ascii="Tahoma" w:eastAsia="Times New Roman" w:hAnsi="Tahoma" w:cs="Tahoma"/>
          <w:color w:val="333333"/>
          <w:sz w:val="20"/>
          <w:szCs w:val="20"/>
          <w:lang w:eastAsia="ru-RU"/>
        </w:rPr>
      </w:pPr>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64210000-1 Послуги телефонного зв’язку та передачі даних (Послуги з передачі даних волоконно-оптичними каналами зв’язку для потреб хмарного середовища). Технічні та якісні характеристики предмета закупівлі: Комунікаційна інфраструктура УДЦР включає телекомунікаційну мережу, яка організована з використанням каналу передачі даних який забезпечує: - функціонування корпоративної обчислювальної мережі УДЦР; - функціонування складових інформаційних компонентів центрального офісу та філій; Існує потреба отримання додаткової послуги з передачі даних волоконно-оптичним каналом зв’язку для виробничих потреб УДЦР за новою адресою. Отримання послуги з передачі даних волоконно-оптичним каналом зв’язку для виробничих потреб УДЦР є невід’ємною базовою складовою забезпечення безперебійності функціонування інформаційних компонентів та відповідно автоматизації процесів виробничої діяльності. Очікувана вартість предмета закупівлі: 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Prozorro та раніш укладених договорів УДЦР, очікувана вартість становить близько 150 000,00 грн.</w:t>
      </w:r>
    </w:p>
    <w:p w:rsidR="00600D15" w:rsidRDefault="00600D15"/>
    <w:p w:rsidR="00600D15" w:rsidRDefault="00600D15"/>
    <w:p w:rsidR="00600D15" w:rsidRDefault="00600D1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00D15" w:rsidRPr="00600D15" w:rsidRDefault="00600D15" w:rsidP="00600D15">
      <w:pPr>
        <w:spacing w:after="0" w:line="240" w:lineRule="auto"/>
        <w:rPr>
          <w:rFonts w:ascii="Times New Roman" w:eastAsia="Times New Roman" w:hAnsi="Times New Roman" w:cs="Times New Roman"/>
          <w:sz w:val="24"/>
          <w:szCs w:val="24"/>
          <w:lang w:eastAsia="ru-RU"/>
        </w:rPr>
      </w:pPr>
      <w:hyperlink r:id="rId23" w:tgtFrame="_blank" w:history="1">
        <w:r w:rsidRPr="00600D15">
          <w:rPr>
            <w:rFonts w:ascii="Tahoma" w:eastAsia="Times New Roman" w:hAnsi="Tahoma" w:cs="Tahoma"/>
            <w:color w:val="00A1CD"/>
            <w:sz w:val="24"/>
            <w:szCs w:val="24"/>
            <w:u w:val="single"/>
            <w:shd w:val="clear" w:color="auto" w:fill="FFFFFF"/>
            <w:lang w:eastAsia="ru-RU"/>
          </w:rPr>
          <w:t>72250000-2 Послуги, пов’язані із системами та підтримкою (Технічна підтримка системи електронного документообігу)</w:t>
        </w:r>
      </w:hyperlink>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600D15" w:rsidRDefault="00600D15">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1 750 000</w:t>
      </w:r>
      <w:r>
        <w:rPr>
          <w:rFonts w:ascii="Tahoma" w:hAnsi="Tahoma" w:cs="Tahoma"/>
          <w:color w:val="333333"/>
          <w:sz w:val="20"/>
          <w:szCs w:val="20"/>
          <w:shd w:val="clear" w:color="auto" w:fill="FFFFFF"/>
        </w:rPr>
        <w:t> грн</w:t>
      </w:r>
    </w:p>
    <w:p w:rsidR="00600D15" w:rsidRDefault="00600D15">
      <w:pPr>
        <w:rPr>
          <w:rFonts w:ascii="Tahoma" w:hAnsi="Tahoma" w:cs="Tahoma"/>
          <w:color w:val="333333"/>
          <w:sz w:val="20"/>
          <w:szCs w:val="20"/>
          <w:shd w:val="clear" w:color="auto" w:fill="FFFFFF"/>
        </w:rPr>
      </w:pPr>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Примітка: 72253000-3 Послуги з підтримки користувачів та з технічної підтримки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600D15">
        <w:rPr>
          <w:rFonts w:ascii="Tahoma" w:eastAsia="Times New Roman" w:hAnsi="Tahoma" w:cs="Tahoma"/>
          <w:color w:val="00A1CD"/>
          <w:sz w:val="20"/>
          <w:szCs w:val="20"/>
          <w:lang w:eastAsia="ru-RU"/>
        </w:rPr>
        <w:t> Згорнути</w:t>
      </w:r>
    </w:p>
    <w:p w:rsidR="00600D15" w:rsidRDefault="00600D15" w:rsidP="00600D15">
      <w:pPr>
        <w:shd w:val="clear" w:color="auto" w:fill="FFFFFF"/>
        <w:spacing w:after="0" w:line="240" w:lineRule="auto"/>
        <w:rPr>
          <w:rFonts w:ascii="Tahoma" w:eastAsia="Times New Roman" w:hAnsi="Tahoma" w:cs="Tahoma"/>
          <w:color w:val="333333"/>
          <w:sz w:val="20"/>
          <w:szCs w:val="20"/>
          <w:lang w:eastAsia="ru-RU"/>
        </w:rPr>
      </w:pPr>
    </w:p>
    <w:p w:rsidR="00600D15" w:rsidRDefault="00600D15" w:rsidP="00600D15">
      <w:pPr>
        <w:shd w:val="clear" w:color="auto" w:fill="FFFFFF"/>
        <w:spacing w:after="0" w:line="240" w:lineRule="auto"/>
        <w:rPr>
          <w:rFonts w:ascii="Tahoma" w:eastAsia="Times New Roman" w:hAnsi="Tahoma" w:cs="Tahoma"/>
          <w:color w:val="333333"/>
          <w:sz w:val="20"/>
          <w:szCs w:val="20"/>
          <w:lang w:eastAsia="ru-RU"/>
        </w:rPr>
      </w:pPr>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 xml:space="preserve">Обґрунтування: Обґрунтування технічних та якісних характеристик, очікуваної вартості Предмет закупівлі: ДК 021:2015 72253 Послуги з підтримки користувачів та з технічної підтримки (Технічна підтримка системи електронного документообігу). Технічні та якісні характеристики предмета закупівлі: В УДЦР в 2019 році була створена система електронного документообігу та автоматизації бізнес-процесів «Megapolis.DocNet» (далі - СЕД), яка забезпечує: </w:t>
      </w:r>
      <w:r w:rsidRPr="00600D15">
        <w:rPr>
          <w:rFonts w:ascii="Tahoma" w:eastAsia="Times New Roman" w:hAnsi="Tahoma" w:cs="Tahoma"/>
          <w:color w:val="333333"/>
          <w:sz w:val="20"/>
          <w:szCs w:val="20"/>
          <w:lang w:eastAsia="ru-RU"/>
        </w:rPr>
        <w:sym w:font="Symbol" w:char="F02D"/>
      </w:r>
      <w:r w:rsidRPr="00600D15">
        <w:rPr>
          <w:rFonts w:ascii="Tahoma" w:eastAsia="Times New Roman" w:hAnsi="Tahoma" w:cs="Tahoma"/>
          <w:color w:val="333333"/>
          <w:sz w:val="20"/>
          <w:szCs w:val="20"/>
          <w:lang w:eastAsia="ru-RU"/>
        </w:rPr>
        <w:t xml:space="preserve"> автоматизацію та оптимізацію процесів опрацювання документів в електронній формі; </w:t>
      </w:r>
      <w:r w:rsidRPr="00600D15">
        <w:rPr>
          <w:rFonts w:ascii="Tahoma" w:eastAsia="Times New Roman" w:hAnsi="Tahoma" w:cs="Tahoma"/>
          <w:color w:val="333333"/>
          <w:sz w:val="20"/>
          <w:szCs w:val="20"/>
          <w:lang w:eastAsia="ru-RU"/>
        </w:rPr>
        <w:sym w:font="Symbol" w:char="F02D"/>
      </w:r>
      <w:r w:rsidRPr="00600D15">
        <w:rPr>
          <w:rFonts w:ascii="Tahoma" w:eastAsia="Times New Roman" w:hAnsi="Tahoma" w:cs="Tahoma"/>
          <w:color w:val="333333"/>
          <w:sz w:val="20"/>
          <w:szCs w:val="20"/>
          <w:lang w:eastAsia="ru-RU"/>
        </w:rPr>
        <w:t xml:space="preserve"> контроль за процесами опрацювання документів; </w:t>
      </w:r>
      <w:r w:rsidRPr="00600D15">
        <w:rPr>
          <w:rFonts w:ascii="Tahoma" w:eastAsia="Times New Roman" w:hAnsi="Tahoma" w:cs="Tahoma"/>
          <w:color w:val="333333"/>
          <w:sz w:val="20"/>
          <w:szCs w:val="20"/>
          <w:lang w:eastAsia="ru-RU"/>
        </w:rPr>
        <w:sym w:font="Symbol" w:char="F02D"/>
      </w:r>
      <w:r w:rsidRPr="00600D15">
        <w:rPr>
          <w:rFonts w:ascii="Tahoma" w:eastAsia="Times New Roman" w:hAnsi="Tahoma" w:cs="Tahoma"/>
          <w:color w:val="333333"/>
          <w:sz w:val="20"/>
          <w:szCs w:val="20"/>
          <w:lang w:eastAsia="ru-RU"/>
        </w:rPr>
        <w:t xml:space="preserve"> електронну взаємодію з органами виконавчої влади за допомогою СЕВ ОВВ. Для підтримки СЕД у робочому стані необхідно провести закупівлю технічної підтримки, що дозволить: - отримати актуальні оновлення програмного забезпечення СЕД; - підтримувати на належному рівні існуючі функціональні можливості; - підвищити надійність функціонування; - забезпечити фахівців УДЦР консультаційними послугами. Підставами для проведення закупівлі є Річний план закупівель Державного підприємства "Український державний центр радіочастот" на 2022 рік. Головною метою технічної підтримки системи електронного документообігу є: здійснення комплексу організаційних і технічних заходів, спрямованих на забезпечення безперервного функціонування СЕД. Очікувана вартість предмета закупівлі: Очікувана вартість закупівлі була сформована виходячи з консультацій з ТОВ «Айкюжн ІТ» який є інтегратором даного програмного забезпечення, очікувана вартість послуг може становити близько 1 750 000,00 грн. </w:t>
      </w:r>
    </w:p>
    <w:p w:rsidR="00600D15" w:rsidRDefault="00600D15"/>
    <w:p w:rsidR="00600D15" w:rsidRDefault="00600D15"/>
    <w:p w:rsidR="00600D15" w:rsidRPr="00600D15" w:rsidRDefault="00600D15" w:rsidP="00600D15">
      <w:pPr>
        <w:spacing w:after="0" w:line="240" w:lineRule="auto"/>
        <w:rPr>
          <w:rFonts w:ascii="Times New Roman" w:eastAsia="Times New Roman" w:hAnsi="Times New Roman" w:cs="Times New Roman"/>
          <w:sz w:val="24"/>
          <w:szCs w:val="24"/>
          <w:lang w:eastAsia="ru-RU"/>
        </w:rPr>
      </w:pPr>
      <w:hyperlink r:id="rId24" w:tgtFrame="_blank" w:history="1">
        <w:r w:rsidRPr="00600D15">
          <w:rPr>
            <w:rFonts w:ascii="Tahoma" w:eastAsia="Times New Roman" w:hAnsi="Tahoma" w:cs="Tahoma"/>
            <w:color w:val="00A1CD"/>
            <w:sz w:val="24"/>
            <w:szCs w:val="24"/>
            <w:u w:val="single"/>
            <w:shd w:val="clear" w:color="auto" w:fill="FFFFFF"/>
            <w:lang w:eastAsia="ru-RU"/>
          </w:rPr>
          <w:t>72250000-2 Послуги, пов’язані із системами та підтримкою (Технічна підтримка програмного забезпечення РС-135У (32/64); РС-135Р (32/64); РС-157У (32/64); РС-157Р (32/64))</w:t>
        </w:r>
      </w:hyperlink>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600D15" w:rsidRDefault="00600D15">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1 560 000</w:t>
      </w:r>
      <w:r>
        <w:rPr>
          <w:rFonts w:ascii="Tahoma" w:hAnsi="Tahoma" w:cs="Tahoma"/>
          <w:color w:val="333333"/>
          <w:sz w:val="20"/>
          <w:szCs w:val="20"/>
          <w:shd w:val="clear" w:color="auto" w:fill="FFFFFF"/>
        </w:rPr>
        <w:t> грн</w:t>
      </w:r>
    </w:p>
    <w:p w:rsidR="00600D15" w:rsidRDefault="00600D15">
      <w:pPr>
        <w:rPr>
          <w:rFonts w:ascii="Tahoma" w:hAnsi="Tahoma" w:cs="Tahoma"/>
          <w:color w:val="333333"/>
          <w:sz w:val="20"/>
          <w:szCs w:val="20"/>
          <w:shd w:val="clear" w:color="auto" w:fill="FFFFFF"/>
        </w:rPr>
      </w:pPr>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Примітка: 72253000-3 Послуги з підтримки користувачів та з технічної підтримки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600D15">
        <w:rPr>
          <w:rFonts w:ascii="Tahoma" w:eastAsia="Times New Roman" w:hAnsi="Tahoma" w:cs="Tahoma"/>
          <w:color w:val="00A1CD"/>
          <w:sz w:val="20"/>
          <w:szCs w:val="20"/>
          <w:lang w:eastAsia="ru-RU"/>
        </w:rPr>
        <w:t> Ще</w:t>
      </w:r>
    </w:p>
    <w:p w:rsidR="00600D15" w:rsidRDefault="00600D15" w:rsidP="00600D15">
      <w:pPr>
        <w:shd w:val="clear" w:color="auto" w:fill="FFFFFF"/>
        <w:spacing w:after="0" w:line="240" w:lineRule="auto"/>
        <w:rPr>
          <w:rFonts w:ascii="Tahoma" w:eastAsia="Times New Roman" w:hAnsi="Tahoma" w:cs="Tahoma"/>
          <w:color w:val="333333"/>
          <w:sz w:val="20"/>
          <w:szCs w:val="20"/>
          <w:lang w:eastAsia="ru-RU"/>
        </w:rPr>
      </w:pPr>
    </w:p>
    <w:p w:rsidR="00600D15" w:rsidRDefault="00600D15" w:rsidP="00600D15">
      <w:pPr>
        <w:shd w:val="clear" w:color="auto" w:fill="FFFFFF"/>
        <w:spacing w:after="0" w:line="240" w:lineRule="auto"/>
        <w:rPr>
          <w:rFonts w:ascii="Tahoma" w:eastAsia="Times New Roman" w:hAnsi="Tahoma" w:cs="Tahoma"/>
          <w:color w:val="333333"/>
          <w:sz w:val="20"/>
          <w:szCs w:val="20"/>
          <w:lang w:eastAsia="ru-RU"/>
        </w:rPr>
      </w:pPr>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7225000-2 Послуги, пов’язані із системами та підтримкою (Технічна підтримка програмного забезпечення РС-135</w:t>
      </w:r>
      <w:proofErr w:type="gramStart"/>
      <w:r w:rsidRPr="00600D15">
        <w:rPr>
          <w:rFonts w:ascii="Tahoma" w:eastAsia="Times New Roman" w:hAnsi="Tahoma" w:cs="Tahoma"/>
          <w:color w:val="333333"/>
          <w:sz w:val="20"/>
          <w:szCs w:val="20"/>
          <w:lang w:eastAsia="ru-RU"/>
        </w:rPr>
        <w:t>У(</w:t>
      </w:r>
      <w:proofErr w:type="gramEnd"/>
      <w:r w:rsidRPr="00600D15">
        <w:rPr>
          <w:rFonts w:ascii="Tahoma" w:eastAsia="Times New Roman" w:hAnsi="Tahoma" w:cs="Tahoma"/>
          <w:color w:val="333333"/>
          <w:sz w:val="20"/>
          <w:szCs w:val="20"/>
          <w:lang w:eastAsia="ru-RU"/>
        </w:rPr>
        <w:t xml:space="preserve">32/64); РС-135Р(32/64); РС-157У(32/64); РС-157Р(32/64)). Технічні та якісні характеристики предмета закупівлі: Автоматизації процесів технічного радіоконтролю в УДЦР здійснюється з використанням програмного забезпечення РС-135У (32/64), РС-157У (32/64) (національний рівень) та РС-135Р (32/64); РС-157Р (32/64) (регіональний рівень-область). Пропрієтарне спеціалізоване програмне забезпечення (далі – СПЗ) (РС-135У(32/64) - СПЗ обробки облікової та радіоконтрольної інформації, РС-135Р(32/64) - СПЗ інформаційного і розрахунково-аналітичного забезпечення робіт з частотних присвоєнь і частото користувачів та обліку заявок на усунення радіозавад та планування радіоконтролю, РС-157У(32/64); РС-157Р(32/64) - СПЗ збору та обробки даних ефірного радіоконтролю) було розроблено на замовлення УДЦР та впроваджено в промислову експлуатацію у 2012 році. СПЗ є </w:t>
      </w:r>
      <w:r w:rsidRPr="00600D15">
        <w:rPr>
          <w:rFonts w:ascii="Tahoma" w:eastAsia="Times New Roman" w:hAnsi="Tahoma" w:cs="Tahoma"/>
          <w:color w:val="333333"/>
          <w:sz w:val="20"/>
          <w:szCs w:val="20"/>
          <w:lang w:eastAsia="ru-RU"/>
        </w:rPr>
        <w:lastRenderedPageBreak/>
        <w:t>унікальними та розроблялось з урахуванням потреб УДЦР. Вище зазначене програмне забезпечення було впроваджено ТОВ «РАДІОСОФТ» в 2013 році в філіях. Надання послуг передбачає: - консультаційну підтримку користувачів УДЦР включаючи територіальні підрозділи щодо використання зазначеного програмного забезпечення у виробничій діяльності; - внесення змін до програмного забезпечення для виправлення помилок у разі їх виявлення; - внесення змін до програмного забезпечення для адаптації програмного забезпечення до змін в організації виробничих процесів без зміни функціональності; - надання оновлених версій/релізів СПЗ та постачання оновлень СПЗ випущених у зв’язку із змінами нормативно-правової бази, розширенням функціональних можливостей, змінами операцій експорту-імпорту даних в/із інформаційних систем виробничих підрозділів УДЦР за зверненням (заявками) УДЦР; - надання консультацій технічному персоналу для відновлення працездатності програмного забезпечення у разі відмови, збою, зміни обладнання тощо. Надання зазначених послуг дозволить забезпечити виконанні завдань планування та обробки результатів вимірювань радіочастотного випромінювання РЕЗ та ВП підрозділами РІМ підприємства. Очікувана вартість предмета закупівлі: Орієнтовна вартість послуг технічної підтримки програмного забезпечення РС-135</w:t>
      </w:r>
      <w:proofErr w:type="gramStart"/>
      <w:r w:rsidRPr="00600D15">
        <w:rPr>
          <w:rFonts w:ascii="Tahoma" w:eastAsia="Times New Roman" w:hAnsi="Tahoma" w:cs="Tahoma"/>
          <w:color w:val="333333"/>
          <w:sz w:val="20"/>
          <w:szCs w:val="20"/>
          <w:lang w:eastAsia="ru-RU"/>
        </w:rPr>
        <w:t>У(</w:t>
      </w:r>
      <w:proofErr w:type="gramEnd"/>
      <w:r w:rsidRPr="00600D15">
        <w:rPr>
          <w:rFonts w:ascii="Tahoma" w:eastAsia="Times New Roman" w:hAnsi="Tahoma" w:cs="Tahoma"/>
          <w:color w:val="333333"/>
          <w:sz w:val="20"/>
          <w:szCs w:val="20"/>
          <w:lang w:eastAsia="ru-RU"/>
        </w:rPr>
        <w:t>32/64), РС-135Р(32/64), РС-157У(32/64), РС-157Р(32/64) визначена з урахуванням аналізу ринку та вартості аналогічних послуг і складає 1 560 000,00 грн.</w:t>
      </w:r>
    </w:p>
    <w:p w:rsidR="00600D15" w:rsidRDefault="00600D15"/>
    <w:p w:rsidR="00600D15" w:rsidRDefault="00600D15"/>
    <w:p w:rsidR="00600D15" w:rsidRPr="00600D15" w:rsidRDefault="00600D15" w:rsidP="00600D15">
      <w:pPr>
        <w:spacing w:after="0" w:line="240" w:lineRule="auto"/>
        <w:rPr>
          <w:rFonts w:ascii="Times New Roman" w:eastAsia="Times New Roman" w:hAnsi="Times New Roman" w:cs="Times New Roman"/>
          <w:sz w:val="24"/>
          <w:szCs w:val="24"/>
          <w:lang w:eastAsia="ru-RU"/>
        </w:rPr>
      </w:pPr>
      <w:hyperlink r:id="rId25" w:tgtFrame="_blank" w:history="1">
        <w:r w:rsidRPr="00600D15">
          <w:rPr>
            <w:rFonts w:ascii="Tahoma" w:eastAsia="Times New Roman" w:hAnsi="Tahoma" w:cs="Tahoma"/>
            <w:color w:val="00A1CD"/>
            <w:sz w:val="24"/>
            <w:szCs w:val="24"/>
            <w:u w:val="single"/>
            <w:shd w:val="clear" w:color="auto" w:fill="FFFFFF"/>
            <w:lang w:eastAsia="ru-RU"/>
          </w:rPr>
          <w:t>64210000-1 Послуги телефонного зв’язку та передачі даних (Послуги з передачі даних волоконно-оптичними каналами зв’язку)</w:t>
        </w:r>
      </w:hyperlink>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600D15" w:rsidRDefault="00600D15">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1 350 000</w:t>
      </w:r>
      <w:r>
        <w:rPr>
          <w:rFonts w:ascii="Tahoma" w:hAnsi="Tahoma" w:cs="Tahoma"/>
          <w:color w:val="333333"/>
          <w:sz w:val="20"/>
          <w:szCs w:val="20"/>
          <w:shd w:val="clear" w:color="auto" w:fill="FFFFFF"/>
        </w:rPr>
        <w:t> грн</w:t>
      </w:r>
    </w:p>
    <w:p w:rsidR="00600D15" w:rsidRDefault="00600D15">
      <w:pPr>
        <w:rPr>
          <w:rFonts w:ascii="Tahoma" w:hAnsi="Tahoma" w:cs="Tahoma"/>
          <w:color w:val="333333"/>
          <w:sz w:val="20"/>
          <w:szCs w:val="20"/>
          <w:shd w:val="clear" w:color="auto" w:fill="FFFFFF"/>
        </w:rPr>
      </w:pPr>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Примітка: 64216000-3 Послуги систем електронної передачі електронних повідомлень та інформації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600D15">
        <w:rPr>
          <w:rFonts w:ascii="Tahoma" w:eastAsia="Times New Roman" w:hAnsi="Tahoma" w:cs="Tahoma"/>
          <w:color w:val="00A1CD"/>
          <w:sz w:val="20"/>
          <w:szCs w:val="20"/>
          <w:lang w:eastAsia="ru-RU"/>
        </w:rPr>
        <w:t> Згорнути</w:t>
      </w:r>
    </w:p>
    <w:p w:rsidR="00600D15" w:rsidRDefault="00600D15" w:rsidP="00600D15">
      <w:pPr>
        <w:shd w:val="clear" w:color="auto" w:fill="FFFFFF"/>
        <w:spacing w:after="0" w:line="240" w:lineRule="auto"/>
        <w:rPr>
          <w:rFonts w:ascii="Tahoma" w:eastAsia="Times New Roman" w:hAnsi="Tahoma" w:cs="Tahoma"/>
          <w:color w:val="333333"/>
          <w:sz w:val="20"/>
          <w:szCs w:val="20"/>
          <w:lang w:eastAsia="ru-RU"/>
        </w:rPr>
      </w:pPr>
    </w:p>
    <w:p w:rsidR="00600D15" w:rsidRDefault="00600D15" w:rsidP="00600D15">
      <w:pPr>
        <w:shd w:val="clear" w:color="auto" w:fill="FFFFFF"/>
        <w:spacing w:after="0" w:line="240" w:lineRule="auto"/>
        <w:rPr>
          <w:rFonts w:ascii="Tahoma" w:eastAsia="Times New Roman" w:hAnsi="Tahoma" w:cs="Tahoma"/>
          <w:color w:val="333333"/>
          <w:sz w:val="20"/>
          <w:szCs w:val="20"/>
          <w:lang w:eastAsia="ru-RU"/>
        </w:rPr>
      </w:pPr>
    </w:p>
    <w:p w:rsidR="00600D15" w:rsidRPr="00600D15" w:rsidRDefault="00600D15" w:rsidP="00600D15">
      <w:pPr>
        <w:shd w:val="clear" w:color="auto" w:fill="FFFFFF"/>
        <w:spacing w:after="0" w:line="240" w:lineRule="auto"/>
        <w:rPr>
          <w:rFonts w:ascii="Tahoma" w:eastAsia="Times New Roman" w:hAnsi="Tahoma" w:cs="Tahoma"/>
          <w:color w:val="333333"/>
          <w:sz w:val="20"/>
          <w:szCs w:val="20"/>
          <w:lang w:eastAsia="ru-RU"/>
        </w:rPr>
      </w:pPr>
      <w:r w:rsidRPr="00600D15">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64210000-1 Послуги телефонного зв’язку та передачі даних (Послуги з передачі даних волоконно-оптичними каналами зв’язку). Технічні та якісні характеристики предмета закупівлі: Комунікаційна інфраструктура УДЦР включає телекомунікаційну мережу, яка організована з використанням каналів передачі даних та забезпечує: - функціонування корпоративної обчислювальної мережі УДЦР, що об’єднує локальну обчислювальну мережу центрального офісу УДЦР та локальні обчислювальні мережі філій УДЦР (розташовані в обласних центрах України); - функціонування складових інформаційних компонентів центрального офісу та філій (стаціонарна та мобільна компоненти АСРМ, доступ до ресурсів основного та резервного ЦОД, сервісів СУРС, СА, ГІС, СЕД, електронної пошти та інше); - управління аналізаторами сигналізації телекомунікаційних систем (АСТС), приймання та оброблення інформації про результати вимірювання АСТС для виявлення порушень порядку маршрутизації міжнародного та міжміського трафіку в телекомунікаційних мережах; - функціонування підсистеми корпоративного ІР-телефонного зв’язку та відеоконференцзв’язку; - отримання послуги доступу до мережі Інтернет; - доступ до інтернет-порталу УДЦР, поштового серверу, зовнішніх NS серверів тощо. Отримання послуги з передачі даних волоконно-оптичними каналами зв’язку для виробничих потреб УДЦР є невід’ємною базовою складовою забезпечення безперебійності функціонування інформаційних компонентів та відповідно автоматизації процесів виробничої діяльності. Очікувана вартість предмета закупівлі: 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Prozorro та раніш укладених договорів УДЦР, очікувана вартість становить близько 1 350 000,00 грн.</w:t>
      </w:r>
    </w:p>
    <w:p w:rsidR="00600D15" w:rsidRDefault="00600D15"/>
    <w:p w:rsidR="000E522F" w:rsidRDefault="000E522F"/>
    <w:p w:rsidR="000E522F" w:rsidRPr="000E522F" w:rsidRDefault="000E522F" w:rsidP="000E522F">
      <w:pPr>
        <w:spacing w:after="0" w:line="240" w:lineRule="auto"/>
        <w:rPr>
          <w:rFonts w:ascii="Times New Roman" w:eastAsia="Times New Roman" w:hAnsi="Times New Roman" w:cs="Times New Roman"/>
          <w:sz w:val="24"/>
          <w:szCs w:val="24"/>
          <w:lang w:eastAsia="ru-RU"/>
        </w:rPr>
      </w:pPr>
      <w:hyperlink r:id="rId26" w:tgtFrame="_blank" w:history="1">
        <w:r w:rsidRPr="000E522F">
          <w:rPr>
            <w:rFonts w:ascii="Tahoma" w:eastAsia="Times New Roman" w:hAnsi="Tahoma" w:cs="Tahoma"/>
            <w:color w:val="00A1CD"/>
            <w:sz w:val="24"/>
            <w:szCs w:val="24"/>
            <w:u w:val="single"/>
            <w:shd w:val="clear" w:color="auto" w:fill="FFFFFF"/>
            <w:lang w:eastAsia="ru-RU"/>
          </w:rPr>
          <w:t>72250000-2 Послуги, пов’язані із системами та підтримкою (Технічна підтримка SIEM на базі програмного забезпечення Qradar)</w:t>
        </w:r>
      </w:hyperlink>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0E522F" w:rsidRDefault="000E522F">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4 900 000</w:t>
      </w:r>
      <w:r>
        <w:rPr>
          <w:rFonts w:ascii="Tahoma" w:hAnsi="Tahoma" w:cs="Tahoma"/>
          <w:color w:val="333333"/>
          <w:sz w:val="20"/>
          <w:szCs w:val="20"/>
          <w:shd w:val="clear" w:color="auto" w:fill="FFFFFF"/>
        </w:rPr>
        <w:t> грн</w:t>
      </w:r>
    </w:p>
    <w:p w:rsidR="000E522F" w:rsidRDefault="000E522F">
      <w:pPr>
        <w:rPr>
          <w:rFonts w:ascii="Tahoma" w:hAnsi="Tahoma" w:cs="Tahoma"/>
          <w:color w:val="333333"/>
          <w:sz w:val="20"/>
          <w:szCs w:val="20"/>
          <w:shd w:val="clear" w:color="auto" w:fill="FFFFFF"/>
        </w:rPr>
      </w:pPr>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Примітка: 72253200-5 Послуги з підтримки систем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0E522F" w:rsidRDefault="000E522F" w:rsidP="000E522F">
      <w:pPr>
        <w:shd w:val="clear" w:color="auto" w:fill="FFFFFF"/>
        <w:spacing w:after="0" w:line="240" w:lineRule="auto"/>
        <w:rPr>
          <w:rFonts w:ascii="Tahoma" w:eastAsia="Times New Roman" w:hAnsi="Tahoma" w:cs="Tahoma"/>
          <w:color w:val="333333"/>
          <w:sz w:val="20"/>
          <w:szCs w:val="20"/>
          <w:lang w:eastAsia="ru-RU"/>
        </w:rPr>
      </w:pPr>
    </w:p>
    <w:p w:rsidR="000E522F" w:rsidRDefault="000E522F" w:rsidP="000E522F">
      <w:pPr>
        <w:shd w:val="clear" w:color="auto" w:fill="FFFFFF"/>
        <w:spacing w:after="0" w:line="240" w:lineRule="auto"/>
        <w:rPr>
          <w:rFonts w:ascii="Tahoma" w:eastAsia="Times New Roman" w:hAnsi="Tahoma" w:cs="Tahoma"/>
          <w:color w:val="333333"/>
          <w:sz w:val="20"/>
          <w:szCs w:val="20"/>
          <w:lang w:eastAsia="ru-RU"/>
        </w:rPr>
      </w:pPr>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72250000-2 Послуги, пов’язані із системами та підтримкою (Технічна підтримка SIEM на базі програмного забезпечення QRadar). Технічні та якісні характеристики предмета закупівлі: В УДЦР закуплено та у 2018 році впроваджено програмне забезпечення системи забезпечення збору та аналізу інформації QRadar SIEM розробки компанії IBM. Дане програмне забезпечення дозволяє аналізувати події при відповідних аномаліях мережевого трафіку, нестандартних діях користувачів, появи невпізнаних пристроїв в мережі та в інших критично важливих системах тощо. Зазначене програмне забезпечення потребує технічної підтримки від виробника, яка включає продовження права на підписку, підтримку та оновлення програмного забезпечення збору та аналізу інформації IBM QRadar SIEМ. Крім того, досвід побудови та використання системи забезпечення збору та аналізу інформації IBM QRadar SIEM, вимагає не базової технічної підтримки, а розширеної технічної підтримки такої системи сертифікованими фахівцями з метою виправлення позаштатних ситуацій, що можуть трапитися під час її експлуатації, а також допомоги у реагуванні на кіберінцинденти та управління вразливостями. Специфіка таких робіт вимагає постійної роботи сертифікованих фахівців в QRadar SIEM у робочий час УДЦР (в основному у віддаленому режими, але при необхідності – присутності фахівців виконавця у робочий час на території УДЦР).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Відповідно до інформації від постачальників, для наявної конфігурації в УДЦР програмного забезпечення QRadar SIEM вартість такої підтримки разом з розширеною технічною підтримкою на рік становить близько 4 900 000,00 грн. </w:t>
      </w:r>
    </w:p>
    <w:p w:rsidR="000E522F" w:rsidRDefault="000E522F"/>
    <w:p w:rsidR="000E522F" w:rsidRDefault="000E522F"/>
    <w:p w:rsidR="000E522F" w:rsidRDefault="000E522F"/>
    <w:p w:rsidR="000E522F" w:rsidRPr="000E522F" w:rsidRDefault="000E522F" w:rsidP="000E522F">
      <w:pPr>
        <w:spacing w:after="0" w:line="240" w:lineRule="auto"/>
        <w:rPr>
          <w:rFonts w:ascii="Times New Roman" w:eastAsia="Times New Roman" w:hAnsi="Times New Roman" w:cs="Times New Roman"/>
          <w:sz w:val="24"/>
          <w:szCs w:val="24"/>
          <w:lang w:eastAsia="ru-RU"/>
        </w:rPr>
      </w:pPr>
      <w:hyperlink r:id="rId27" w:tgtFrame="_blank" w:history="1">
        <w:r w:rsidRPr="000E522F">
          <w:rPr>
            <w:rFonts w:ascii="Tahoma" w:eastAsia="Times New Roman" w:hAnsi="Tahoma" w:cs="Tahoma"/>
            <w:color w:val="00A1CD"/>
            <w:sz w:val="24"/>
            <w:szCs w:val="24"/>
            <w:u w:val="single"/>
            <w:shd w:val="clear" w:color="auto" w:fill="FFFFFF"/>
            <w:lang w:eastAsia="ru-RU"/>
          </w:rPr>
          <w:t>09120000-6 Газове паливо (Природний газ)</w:t>
        </w:r>
      </w:hyperlink>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0E522F" w:rsidRDefault="000E522F">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9 000 000</w:t>
      </w:r>
      <w:r>
        <w:rPr>
          <w:rFonts w:ascii="Tahoma" w:hAnsi="Tahoma" w:cs="Tahoma"/>
          <w:color w:val="333333"/>
          <w:sz w:val="20"/>
          <w:szCs w:val="20"/>
          <w:shd w:val="clear" w:color="auto" w:fill="FFFFFF"/>
        </w:rPr>
        <w:t> грн</w:t>
      </w:r>
    </w:p>
    <w:p w:rsidR="000E522F" w:rsidRDefault="000E522F">
      <w:pPr>
        <w:rPr>
          <w:rFonts w:ascii="Tahoma" w:hAnsi="Tahoma" w:cs="Tahoma"/>
          <w:color w:val="333333"/>
          <w:sz w:val="20"/>
          <w:szCs w:val="20"/>
          <w:shd w:val="clear" w:color="auto" w:fill="FFFFFF"/>
        </w:rPr>
      </w:pPr>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Примітка: 09123000 - 7 Природний газ (Природний газ) - 150000 куб. м.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0E522F">
        <w:rPr>
          <w:rFonts w:ascii="Tahoma" w:eastAsia="Times New Roman" w:hAnsi="Tahoma" w:cs="Tahoma"/>
          <w:color w:val="00A1CD"/>
          <w:sz w:val="20"/>
          <w:szCs w:val="20"/>
          <w:lang w:eastAsia="ru-RU"/>
        </w:rPr>
        <w:t> Згорнути</w:t>
      </w:r>
    </w:p>
    <w:p w:rsidR="000E522F" w:rsidRDefault="000E522F" w:rsidP="000E522F">
      <w:pPr>
        <w:shd w:val="clear" w:color="auto" w:fill="FFFFFF"/>
        <w:spacing w:after="0" w:line="240" w:lineRule="auto"/>
        <w:rPr>
          <w:rFonts w:ascii="Tahoma" w:eastAsia="Times New Roman" w:hAnsi="Tahoma" w:cs="Tahoma"/>
          <w:color w:val="333333"/>
          <w:sz w:val="20"/>
          <w:szCs w:val="20"/>
          <w:lang w:eastAsia="ru-RU"/>
        </w:rPr>
      </w:pPr>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 xml:space="preserve">Обґрунтування: Предмет закупівлі: 09120000-6 Газове паливо (Природний газ). Закупівля газу необхідна для виготовлення теплової енергії, що забезпечує опалення приміщень будівель та приготування гарячої води для побутових і технологічних потреб УДЦР. Опалення приміщень будівель та приготування гарячої води для побутових і технологічних потреб УДЦР здійснюється від газових котлів різної потужності та різною витратою газового палива. Орієнтовний об’єм природного газу на потреби УДЦР без врахуванням філій становить 150 000 м3. Проаналізувавши </w:t>
      </w:r>
      <w:r w:rsidRPr="000E522F">
        <w:rPr>
          <w:rFonts w:ascii="Tahoma" w:eastAsia="Times New Roman" w:hAnsi="Tahoma" w:cs="Tahoma"/>
          <w:color w:val="333333"/>
          <w:sz w:val="20"/>
          <w:szCs w:val="20"/>
          <w:lang w:eastAsia="ru-RU"/>
        </w:rPr>
        <w:lastRenderedPageBreak/>
        <w:t xml:space="preserve">ринок природного газу вартість 1000 м3 з врахуванням нестабільності </w:t>
      </w:r>
      <w:proofErr w:type="gramStart"/>
      <w:r w:rsidRPr="000E522F">
        <w:rPr>
          <w:rFonts w:ascii="Tahoma" w:eastAsia="Times New Roman" w:hAnsi="Tahoma" w:cs="Tahoma"/>
          <w:color w:val="333333"/>
          <w:sz w:val="20"/>
          <w:szCs w:val="20"/>
          <w:lang w:eastAsia="ru-RU"/>
        </w:rPr>
        <w:t>на ринку</w:t>
      </w:r>
      <w:proofErr w:type="gramEnd"/>
      <w:r w:rsidRPr="000E522F">
        <w:rPr>
          <w:rFonts w:ascii="Tahoma" w:eastAsia="Times New Roman" w:hAnsi="Tahoma" w:cs="Tahoma"/>
          <w:color w:val="333333"/>
          <w:sz w:val="20"/>
          <w:szCs w:val="20"/>
          <w:lang w:eastAsia="ru-RU"/>
        </w:rPr>
        <w:t xml:space="preserve"> газу та тенденції зростання вартості, вартість природного газу в середньому складає 60 000 грн. з врахуванням ПДВ</w:t>
      </w:r>
    </w:p>
    <w:p w:rsidR="000E522F" w:rsidRDefault="000E522F"/>
    <w:p w:rsidR="000E522F" w:rsidRDefault="000E522F"/>
    <w:p w:rsidR="000E522F" w:rsidRPr="000E522F" w:rsidRDefault="000E522F" w:rsidP="000E522F">
      <w:pPr>
        <w:spacing w:after="0" w:line="240" w:lineRule="auto"/>
        <w:rPr>
          <w:rFonts w:ascii="Times New Roman" w:eastAsia="Times New Roman" w:hAnsi="Times New Roman" w:cs="Times New Roman"/>
          <w:sz w:val="24"/>
          <w:szCs w:val="24"/>
          <w:lang w:eastAsia="ru-RU"/>
        </w:rPr>
      </w:pPr>
      <w:hyperlink r:id="rId28" w:tgtFrame="_blank" w:history="1">
        <w:r w:rsidRPr="000E522F">
          <w:rPr>
            <w:rFonts w:ascii="Tahoma" w:eastAsia="Times New Roman" w:hAnsi="Tahoma" w:cs="Tahoma"/>
            <w:color w:val="00A1CD"/>
            <w:sz w:val="24"/>
            <w:szCs w:val="24"/>
            <w:u w:val="single"/>
            <w:shd w:val="clear" w:color="auto" w:fill="FFFFFF"/>
            <w:lang w:eastAsia="ru-RU"/>
          </w:rPr>
          <w:t>50730000-1 Послуги з ремонту і технічного обслуговування охолоджувальних установок (Послуги з ремонту і технічного обслуговування систем вентиляції та кондиціювання приміщень спецпризначення та загального використання)</w:t>
        </w:r>
      </w:hyperlink>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0E522F" w:rsidRDefault="000E522F">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500 000</w:t>
      </w:r>
      <w:r>
        <w:rPr>
          <w:rFonts w:ascii="Tahoma" w:hAnsi="Tahoma" w:cs="Tahoma"/>
          <w:color w:val="333333"/>
          <w:sz w:val="20"/>
          <w:szCs w:val="20"/>
          <w:shd w:val="clear" w:color="auto" w:fill="FFFFFF"/>
        </w:rPr>
        <w:t> грн</w:t>
      </w:r>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Примітка: 50730000-1 Послуги з ремонту і технічного обслуговування охолоджувальних установок (Послуги з ремонту і технічного обслуговування систем вентиляції та кондиціювання приміщень спецпризначення та загального використання)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0E522F">
        <w:rPr>
          <w:rFonts w:ascii="Tahoma" w:eastAsia="Times New Roman" w:hAnsi="Tahoma" w:cs="Tahoma"/>
          <w:color w:val="00A1CD"/>
          <w:sz w:val="20"/>
          <w:szCs w:val="20"/>
          <w:lang w:eastAsia="ru-RU"/>
        </w:rPr>
        <w:t> Згорнути</w:t>
      </w:r>
    </w:p>
    <w:p w:rsidR="000E522F" w:rsidRDefault="000E522F" w:rsidP="000E522F">
      <w:pPr>
        <w:shd w:val="clear" w:color="auto" w:fill="FFFFFF"/>
        <w:spacing w:after="0" w:line="240" w:lineRule="auto"/>
        <w:rPr>
          <w:rFonts w:ascii="Tahoma" w:eastAsia="Times New Roman" w:hAnsi="Tahoma" w:cs="Tahoma"/>
          <w:color w:val="333333"/>
          <w:sz w:val="20"/>
          <w:szCs w:val="20"/>
          <w:lang w:eastAsia="ru-RU"/>
        </w:rPr>
      </w:pPr>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 xml:space="preserve">Обґрунтування: Предмет закупівлі: 50730000-1 Послуги з ремонту і технічного обслуговування охолоджувальних установок (Послуги з ремонту і технічного обслуговування систем вентиляції та кондиціювання приміщень спецпризначення та загального використання). Визначення потреби у придбанні предмету закупівлі: забезпечення комфортною температурою робочих приміщень. Обґрунтування технічних та якісних характеристик предмету закупівлі: забезпечення функціонування систем вентиляції та кондиціювання, відповідно до виробничих потреб підрозділів УДЦР. З метою збільшення термінів служби експлуатації систем, необхідно проводити регулярне профілактичне технічне обслуговування встановленого обладнання. Це пов'язано як з особливостями конструкцій кондиціонерів, так і з умовами їх експлуатації. Професійне технічне обслуговування кондиціонерів допоможе збільшити термін служби і надійність змонтованих систем вентиляції та кондиціювання. Обґрунтування очікуваної вартості предмету закупівлі: Визначення очікуваної вартості предмета закупівлі проводилось шляхом проведення моніторингу цін,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майданчиках, в електронних каталогах, в електронній системі закупівель «Прозоро», тощо. З урахуванням вищевказаного, у зв’язку з інфляцією та коливанням цін </w:t>
      </w:r>
      <w:proofErr w:type="gramStart"/>
      <w:r w:rsidRPr="000E522F">
        <w:rPr>
          <w:rFonts w:ascii="Tahoma" w:eastAsia="Times New Roman" w:hAnsi="Tahoma" w:cs="Tahoma"/>
          <w:color w:val="333333"/>
          <w:sz w:val="20"/>
          <w:szCs w:val="20"/>
          <w:lang w:eastAsia="ru-RU"/>
        </w:rPr>
        <w:t>на ринку</w:t>
      </w:r>
      <w:proofErr w:type="gramEnd"/>
      <w:r w:rsidRPr="000E522F">
        <w:rPr>
          <w:rFonts w:ascii="Tahoma" w:eastAsia="Times New Roman" w:hAnsi="Tahoma" w:cs="Tahoma"/>
          <w:color w:val="333333"/>
          <w:sz w:val="20"/>
          <w:szCs w:val="20"/>
          <w:lang w:eastAsia="ru-RU"/>
        </w:rPr>
        <w:t xml:space="preserve"> у 2022 році, орієнтовна вартість послуг становитиме близько 500 000,00 грн. </w:t>
      </w:r>
      <w:r w:rsidRPr="000E522F">
        <w:rPr>
          <w:rFonts w:ascii="Tahoma" w:eastAsia="Times New Roman" w:hAnsi="Tahoma" w:cs="Tahoma"/>
          <w:color w:val="00A1CD"/>
          <w:sz w:val="20"/>
          <w:szCs w:val="20"/>
          <w:lang w:eastAsia="ru-RU"/>
        </w:rPr>
        <w:t>Згорнути</w:t>
      </w:r>
    </w:p>
    <w:p w:rsidR="000E522F" w:rsidRDefault="000E522F"/>
    <w:p w:rsidR="000E522F" w:rsidRDefault="000E522F"/>
    <w:p w:rsidR="000E522F" w:rsidRPr="000E522F" w:rsidRDefault="000E522F" w:rsidP="000E522F">
      <w:pPr>
        <w:spacing w:after="0" w:line="240" w:lineRule="auto"/>
        <w:rPr>
          <w:rFonts w:ascii="Times New Roman" w:eastAsia="Times New Roman" w:hAnsi="Times New Roman" w:cs="Times New Roman"/>
          <w:sz w:val="24"/>
          <w:szCs w:val="24"/>
          <w:lang w:eastAsia="ru-RU"/>
        </w:rPr>
      </w:pPr>
      <w:hyperlink r:id="rId29" w:tgtFrame="_blank" w:history="1">
        <w:r w:rsidRPr="000E522F">
          <w:rPr>
            <w:rFonts w:ascii="Tahoma" w:eastAsia="Times New Roman" w:hAnsi="Tahoma" w:cs="Tahoma"/>
            <w:color w:val="00A1CD"/>
            <w:sz w:val="24"/>
            <w:szCs w:val="24"/>
            <w:u w:val="single"/>
            <w:shd w:val="clear" w:color="auto" w:fill="FFFFFF"/>
            <w:lang w:eastAsia="ru-RU"/>
          </w:rPr>
          <w:t>75250000-3 Послуги пожежних і рятувальних служб (Послуги з технічного обслуговування і ремонту пожежної автоматики та передачі даних спрацювань систем пожежної сигналізації)</w:t>
        </w:r>
      </w:hyperlink>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0E522F" w:rsidRDefault="000E522F">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200 000</w:t>
      </w:r>
      <w:r>
        <w:rPr>
          <w:rFonts w:ascii="Tahoma" w:hAnsi="Tahoma" w:cs="Tahoma"/>
          <w:color w:val="333333"/>
          <w:sz w:val="20"/>
          <w:szCs w:val="20"/>
          <w:shd w:val="clear" w:color="auto" w:fill="FFFFFF"/>
        </w:rPr>
        <w:t> грн</w:t>
      </w:r>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Примітка: 75251110-4 Послуги з протипожежного захисту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0E522F" w:rsidRDefault="000E522F" w:rsidP="000E522F">
      <w:pPr>
        <w:shd w:val="clear" w:color="auto" w:fill="FFFFFF"/>
        <w:spacing w:after="0" w:line="240" w:lineRule="auto"/>
        <w:rPr>
          <w:rFonts w:ascii="Tahoma" w:eastAsia="Times New Roman" w:hAnsi="Tahoma" w:cs="Tahoma"/>
          <w:color w:val="333333"/>
          <w:sz w:val="20"/>
          <w:szCs w:val="20"/>
          <w:lang w:eastAsia="ru-RU"/>
        </w:rPr>
      </w:pPr>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 xml:space="preserve">Обґрунтування: 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 1 Назва предмета закупівлі 75250000-4 Послуги з протипожежного захисту 2 Визначення потреби у придбані предмету закупівлі відповідно до Правил пожежної безпеки в Україні, затверджених наказом Міністерства внутрішніх справ України від 30.12.2014 № 1417, Правил з пожежного спостерігання, затверджених наказом Міністерства внутрішніх справ України від 30.03.2015 № 349 та Державних будівельних норм (ДБН В.2.5-56:2014 «Системи протипожежного захисту».) Забезпечення функціонування систем </w:t>
      </w:r>
      <w:r w:rsidRPr="000E522F">
        <w:rPr>
          <w:rFonts w:ascii="Tahoma" w:eastAsia="Times New Roman" w:hAnsi="Tahoma" w:cs="Tahoma"/>
          <w:color w:val="333333"/>
          <w:sz w:val="20"/>
          <w:szCs w:val="20"/>
          <w:lang w:eastAsia="ru-RU"/>
        </w:rPr>
        <w:lastRenderedPageBreak/>
        <w:t>автоматичної пожежної сигналізації і пожежогасіння, відповідно до нормативно-правових актів в сфері техногенної та пожежної безпеки в УДЦР. З метою збільшення термінів служби експлуатації систем, необхідно проводити регулярне профілактичне технічне обслуговування встановленого обладнання. 3 Обґрунтування технічних та якісних характеристик предмета закупівлі Відповідно до проектної документації на будівлі та технічні приміщення (електрощитові, телекомунікаційні, дизельні електростанції тощо) в УДЦР введено в експлуатацію 22 системи автоматичної пожежної сигналізації і пожежогасіння. 4 Обґрунтування очікуваної вартості предмета закупівлі Вартість послуги визначалась з урахуванням того, що основна частина обладнання систем експлуатуються більше 18 років і це призводить до частішого їх виходу з ладу. Аналіз ринку цін на зазначені послуги та укладені договори УДЦР на надання цих послуг за останні 3 роки очікувана вартість становитиме близько 200 000,00 грн.</w:t>
      </w:r>
    </w:p>
    <w:p w:rsidR="000E522F" w:rsidRDefault="000E522F"/>
    <w:p w:rsidR="000E522F" w:rsidRDefault="000E522F"/>
    <w:p w:rsidR="000E522F" w:rsidRPr="000E522F" w:rsidRDefault="000E522F" w:rsidP="000E522F">
      <w:pPr>
        <w:spacing w:after="0" w:line="240" w:lineRule="auto"/>
        <w:rPr>
          <w:rFonts w:ascii="Times New Roman" w:eastAsia="Times New Roman" w:hAnsi="Times New Roman" w:cs="Times New Roman"/>
          <w:sz w:val="24"/>
          <w:szCs w:val="24"/>
          <w:lang w:eastAsia="ru-RU"/>
        </w:rPr>
      </w:pPr>
      <w:hyperlink r:id="rId30" w:tgtFrame="_blank" w:history="1">
        <w:r w:rsidRPr="000E522F">
          <w:rPr>
            <w:rFonts w:ascii="Tahoma" w:eastAsia="Times New Roman" w:hAnsi="Tahoma" w:cs="Tahoma"/>
            <w:color w:val="00A1CD"/>
            <w:sz w:val="24"/>
            <w:szCs w:val="24"/>
            <w:u w:val="single"/>
            <w:shd w:val="clear" w:color="auto" w:fill="FFFFFF"/>
            <w:lang w:eastAsia="ru-RU"/>
          </w:rPr>
          <w:t>72250000-2 Послуги, пов’язані із системами та підтримкою (Технічна підтримка програмного забезпечення мобільних станцій радіоконтролю типу РМ1300-хх (ScanXpert))</w:t>
        </w:r>
      </w:hyperlink>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0E522F" w:rsidRDefault="000E522F">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1 200 000</w:t>
      </w:r>
      <w:r>
        <w:rPr>
          <w:rFonts w:ascii="Tahoma" w:hAnsi="Tahoma" w:cs="Tahoma"/>
          <w:color w:val="333333"/>
          <w:sz w:val="20"/>
          <w:szCs w:val="20"/>
          <w:shd w:val="clear" w:color="auto" w:fill="FFFFFF"/>
        </w:rPr>
        <w:t> грн</w:t>
      </w:r>
    </w:p>
    <w:p w:rsidR="000E522F" w:rsidRDefault="000E522F">
      <w:pPr>
        <w:rPr>
          <w:rFonts w:ascii="Tahoma" w:hAnsi="Tahoma" w:cs="Tahoma"/>
          <w:color w:val="333333"/>
          <w:sz w:val="20"/>
          <w:szCs w:val="20"/>
          <w:shd w:val="clear" w:color="auto" w:fill="FFFFFF"/>
        </w:rPr>
      </w:pPr>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Примітка: 72253000-3 Послуги з підтримки користувачів та з технічної підтримки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0E522F">
        <w:rPr>
          <w:rFonts w:ascii="Tahoma" w:eastAsia="Times New Roman" w:hAnsi="Tahoma" w:cs="Tahoma"/>
          <w:color w:val="00A1CD"/>
          <w:sz w:val="20"/>
          <w:szCs w:val="20"/>
          <w:lang w:eastAsia="ru-RU"/>
        </w:rPr>
        <w:t> Згорнути</w:t>
      </w:r>
    </w:p>
    <w:p w:rsidR="000E522F" w:rsidRDefault="000E522F" w:rsidP="000E522F">
      <w:pPr>
        <w:shd w:val="clear" w:color="auto" w:fill="FFFFFF"/>
        <w:spacing w:after="0" w:line="240" w:lineRule="auto"/>
        <w:rPr>
          <w:rFonts w:ascii="Tahoma" w:eastAsia="Times New Roman" w:hAnsi="Tahoma" w:cs="Tahoma"/>
          <w:color w:val="333333"/>
          <w:sz w:val="20"/>
          <w:szCs w:val="20"/>
          <w:lang w:eastAsia="ru-RU"/>
        </w:rPr>
      </w:pPr>
    </w:p>
    <w:p w:rsidR="000E522F" w:rsidRDefault="000E522F" w:rsidP="000E522F">
      <w:pPr>
        <w:shd w:val="clear" w:color="auto" w:fill="FFFFFF"/>
        <w:spacing w:after="0" w:line="240" w:lineRule="auto"/>
        <w:rPr>
          <w:rFonts w:ascii="Tahoma" w:eastAsia="Times New Roman" w:hAnsi="Tahoma" w:cs="Tahoma"/>
          <w:color w:val="333333"/>
          <w:sz w:val="20"/>
          <w:szCs w:val="20"/>
          <w:lang w:eastAsia="ru-RU"/>
        </w:rPr>
      </w:pPr>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7225000-2 Послуги, пов’язані із системами та підтримкою (Технічна підтримка програмного забезпечення мобільних станцій радіоконтролю типу РМ1300-хх (ScanXpert)). Технічні та якісні характеристики предмета закупівлі: Автоматизація процесів мобільного технічного радіоконтролю в УДЦР здійснюється з використанням спеціалізованого програмного забезпечення ScanXpert яке забезпечує управління мобільними станціями технічного радіоконтролю (далі – МСРК) типу РМ1300-хх в процесі виконання заходів з технічного радіоконтролю РЕЗ та ВП в діапазоні частот загального користування. Пропрієтарне спеціалізоване програмне забезпечення (далі – СПЗ) (ScanXpert- СПЗ керування програмно – апаратними засобами мобільних станцій технічного радіоконтролю) було розроблено на замовлення УДЦР та впроваджено в промислову експлуатацію у 2012 році. Данні СПЗ є унікальними та розроблялось з урахуванням усіх потреб виробничого процесу УДЦР. Вище зазначене програмне забезпечення було впроваджено ТОВ «РАДІОСОФТ» в 2013 році в філіях. Надання послуг передбачає: - консультаційну підтримку користувачів УДЦР включаючи територіальні підрозділи щодо використання зазначеного програмного забезпечення у виробничій діяльності; - внесення змін до програмного забезпечення для виправлення помилок у разі їх виявлення; - внесення змін до програмного забезпечення для адаптації програмного забезпечення до змін в організації виробничих процесів без зміни функціональності; - надання консультацій технічному персоналу для відновлення працездатності програмного забезпечення у разі відмови, збою, зміни обладнання тощо. Надання зазначених послуг дозволить забезпечити виконання завдань з технічного радіоконтролю РЕЗ та ВП підрозділами радіочастотного моніторингу, пошук порушень правил експлуатації РЕЗ та незаконно діючих передавачів. Очікувана вартість предмета закупівлі: Очікувана вартість послуг технічної підтримки програмного забезпечення ScanXpert визначена з урахуванням аналізу ринку та вартості аналогічних послуг і складає 1 200 000,00 грн.</w:t>
      </w:r>
    </w:p>
    <w:p w:rsidR="000E522F" w:rsidRDefault="000E522F">
      <w:r>
        <w:br w:type="page"/>
      </w:r>
    </w:p>
    <w:p w:rsidR="000E522F" w:rsidRPr="000E522F" w:rsidRDefault="000E522F" w:rsidP="000E522F">
      <w:pPr>
        <w:spacing w:after="0" w:line="240" w:lineRule="auto"/>
        <w:rPr>
          <w:rFonts w:ascii="Times New Roman" w:eastAsia="Times New Roman" w:hAnsi="Times New Roman" w:cs="Times New Roman"/>
          <w:sz w:val="24"/>
          <w:szCs w:val="24"/>
          <w:lang w:eastAsia="ru-RU"/>
        </w:rPr>
      </w:pPr>
      <w:hyperlink r:id="rId31" w:tgtFrame="_blank" w:history="1">
        <w:r w:rsidRPr="000E522F">
          <w:rPr>
            <w:rFonts w:ascii="Tahoma" w:eastAsia="Times New Roman" w:hAnsi="Tahoma" w:cs="Tahoma"/>
            <w:color w:val="00A1CD"/>
            <w:sz w:val="24"/>
            <w:szCs w:val="24"/>
            <w:u w:val="single"/>
            <w:shd w:val="clear" w:color="auto" w:fill="FFFFFF"/>
            <w:lang w:eastAsia="ru-RU"/>
          </w:rPr>
          <w:t>50530000-9 Послуги з ремонту і технічного обслуговування техніки (Технічне обслуговування і ремонт джерел безперебійного живлення)</w:t>
        </w:r>
      </w:hyperlink>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0E522F" w:rsidRDefault="000E522F">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250 000</w:t>
      </w:r>
      <w:r>
        <w:rPr>
          <w:rFonts w:ascii="Tahoma" w:hAnsi="Tahoma" w:cs="Tahoma"/>
          <w:color w:val="333333"/>
          <w:sz w:val="20"/>
          <w:szCs w:val="20"/>
          <w:shd w:val="clear" w:color="auto" w:fill="FFFFFF"/>
        </w:rPr>
        <w:t> грн</w:t>
      </w:r>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Примітка: 50532400-7 Послуги з ремонту і технічного обслуговування електророзподільного обладнання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0E522F">
        <w:rPr>
          <w:rFonts w:ascii="Tahoma" w:eastAsia="Times New Roman" w:hAnsi="Tahoma" w:cs="Tahoma"/>
          <w:color w:val="00A1CD"/>
          <w:sz w:val="20"/>
          <w:szCs w:val="20"/>
          <w:lang w:eastAsia="ru-RU"/>
        </w:rPr>
        <w:t> Згорнути</w:t>
      </w:r>
    </w:p>
    <w:p w:rsidR="000E522F" w:rsidRDefault="000E522F" w:rsidP="000E522F">
      <w:pPr>
        <w:shd w:val="clear" w:color="auto" w:fill="FFFFFF"/>
        <w:spacing w:after="0" w:line="240" w:lineRule="auto"/>
        <w:rPr>
          <w:rFonts w:ascii="Tahoma" w:eastAsia="Times New Roman" w:hAnsi="Tahoma" w:cs="Tahoma"/>
          <w:color w:val="333333"/>
          <w:sz w:val="20"/>
          <w:szCs w:val="20"/>
          <w:lang w:eastAsia="ru-RU"/>
        </w:rPr>
      </w:pPr>
    </w:p>
    <w:p w:rsidR="000E522F" w:rsidRDefault="000E522F" w:rsidP="000E522F">
      <w:pPr>
        <w:shd w:val="clear" w:color="auto" w:fill="FFFFFF"/>
        <w:spacing w:after="0" w:line="240" w:lineRule="auto"/>
        <w:rPr>
          <w:rFonts w:ascii="Tahoma" w:eastAsia="Times New Roman" w:hAnsi="Tahoma" w:cs="Tahoma"/>
          <w:color w:val="333333"/>
          <w:sz w:val="20"/>
          <w:szCs w:val="20"/>
          <w:lang w:eastAsia="ru-RU"/>
        </w:rPr>
      </w:pPr>
    </w:p>
    <w:p w:rsidR="000E522F" w:rsidRPr="000E522F" w:rsidRDefault="000E522F" w:rsidP="000E522F">
      <w:pPr>
        <w:shd w:val="clear" w:color="auto" w:fill="FFFFFF"/>
        <w:spacing w:after="0" w:line="240" w:lineRule="auto"/>
        <w:rPr>
          <w:rFonts w:ascii="Tahoma" w:eastAsia="Times New Roman" w:hAnsi="Tahoma" w:cs="Tahoma"/>
          <w:color w:val="333333"/>
          <w:sz w:val="20"/>
          <w:szCs w:val="20"/>
          <w:lang w:eastAsia="ru-RU"/>
        </w:rPr>
      </w:pPr>
      <w:r w:rsidRPr="000E522F">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50530000-9 Послуги з ремонту і технічного обслуговування техніки (Технічне обслуговування і ремонт джерел безперебійного живлення). Технічні та якісні характеристики предмета закупівлі: На технічному обслуговувані знаходяться потужні джерела безперебійного живлення (далі – ДБЖ) типу General Electric LanPro30-33 у кількості 6-ти штук, які забезпечують резервне живлення офісної техніки встановленої на робочих місцях працівників у всіх будівлях головного офісу, та відповідно безперебійність бізнес-процесів. З 2011 року на технічному обслуговувані знаходяться два ДБЖ підвищеної потужності General Electric SG-CЕ Series 120 kVA для забезпечення надійної роботи ЦОД. У 2019 року введено в експлуатацію нове потужне джерело безперебійного живлення Stark Power Plus 90 кВА/90к Вт для забезпечення резервного живлення офісної техніки АТК. Враховуючи кількість ДБЖ та важливість їх надійної роботи необхідно своєчасно проводити технічне обслуговування та ремонт. Очікувана вартість предмета закупівлі: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Prozorro та раніш укладених договорів УДЦР, очікувана вартість становить близько 250 000,00 грн.</w:t>
      </w:r>
    </w:p>
    <w:p w:rsidR="000E522F" w:rsidRDefault="000E522F"/>
    <w:p w:rsidR="00194800" w:rsidRDefault="00194800"/>
    <w:p w:rsidR="00194800" w:rsidRPr="00194800" w:rsidRDefault="00194800" w:rsidP="00194800">
      <w:pPr>
        <w:spacing w:after="0" w:line="240" w:lineRule="auto"/>
        <w:rPr>
          <w:rFonts w:ascii="Times New Roman" w:eastAsia="Times New Roman" w:hAnsi="Times New Roman" w:cs="Times New Roman"/>
          <w:sz w:val="24"/>
          <w:szCs w:val="24"/>
          <w:lang w:eastAsia="ru-RU"/>
        </w:rPr>
      </w:pPr>
      <w:hyperlink r:id="rId32" w:tgtFrame="_blank" w:history="1">
        <w:r w:rsidRPr="00194800">
          <w:rPr>
            <w:rFonts w:ascii="Tahoma" w:eastAsia="Times New Roman" w:hAnsi="Tahoma" w:cs="Tahoma"/>
            <w:color w:val="00A1CD"/>
            <w:sz w:val="24"/>
            <w:szCs w:val="24"/>
            <w:u w:val="single"/>
            <w:shd w:val="clear" w:color="auto" w:fill="FFFFFF"/>
            <w:lang w:eastAsia="ru-RU"/>
          </w:rPr>
          <w:t>90610000-6 Послуги з прибирання та підмітання вулиць (Послуги з прибирання території УДЦР)</w:t>
        </w:r>
      </w:hyperlink>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194800" w:rsidRDefault="00194800">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2 500 000</w:t>
      </w:r>
      <w:r>
        <w:rPr>
          <w:rFonts w:ascii="Tahoma" w:hAnsi="Tahoma" w:cs="Tahoma"/>
          <w:color w:val="333333"/>
          <w:sz w:val="20"/>
          <w:szCs w:val="20"/>
          <w:shd w:val="clear" w:color="auto" w:fill="FFFFFF"/>
        </w:rPr>
        <w:t> грн</w:t>
      </w:r>
    </w:p>
    <w:p w:rsidR="00194800" w:rsidRDefault="00194800">
      <w:pPr>
        <w:rPr>
          <w:rFonts w:ascii="Tahoma" w:hAnsi="Tahoma" w:cs="Tahoma"/>
          <w:color w:val="333333"/>
          <w:sz w:val="20"/>
          <w:szCs w:val="20"/>
          <w:shd w:val="clear" w:color="auto" w:fill="FFFFFF"/>
        </w:rPr>
      </w:pPr>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Примітка: 90611000-3 Послуги з прибирання вулиць (Послуги з прибирання території УДЦР)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194800">
        <w:rPr>
          <w:rFonts w:ascii="Tahoma" w:eastAsia="Times New Roman" w:hAnsi="Tahoma" w:cs="Tahoma"/>
          <w:color w:val="00A1CD"/>
          <w:sz w:val="20"/>
          <w:szCs w:val="20"/>
          <w:lang w:eastAsia="ru-RU"/>
        </w:rPr>
        <w:t> Згорнути</w:t>
      </w:r>
    </w:p>
    <w:p w:rsidR="00194800" w:rsidRDefault="00194800" w:rsidP="00194800">
      <w:pPr>
        <w:shd w:val="clear" w:color="auto" w:fill="FFFFFF"/>
        <w:spacing w:after="0" w:line="240" w:lineRule="auto"/>
        <w:rPr>
          <w:rFonts w:ascii="Tahoma" w:eastAsia="Times New Roman" w:hAnsi="Tahoma" w:cs="Tahoma"/>
          <w:color w:val="333333"/>
          <w:sz w:val="20"/>
          <w:szCs w:val="20"/>
          <w:lang w:eastAsia="ru-RU"/>
        </w:rPr>
      </w:pPr>
    </w:p>
    <w:p w:rsidR="00194800" w:rsidRDefault="00194800" w:rsidP="00194800">
      <w:pPr>
        <w:shd w:val="clear" w:color="auto" w:fill="FFFFFF"/>
        <w:spacing w:after="0" w:line="240" w:lineRule="auto"/>
        <w:rPr>
          <w:rFonts w:ascii="Tahoma" w:eastAsia="Times New Roman" w:hAnsi="Tahoma" w:cs="Tahoma"/>
          <w:color w:val="333333"/>
          <w:sz w:val="20"/>
          <w:szCs w:val="20"/>
          <w:lang w:eastAsia="ru-RU"/>
        </w:rPr>
      </w:pPr>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Обґрунтування: 1. Предмет закупівлі: 90610000-6 Послуги з прибирання та підмітання вулиць (Послуги з прибирання території УДЦР). 2. Обґрунтування технічних та якісних характеристик предмета закупівлі: Забезпечення належного стану території УДЦР та філій. 3. Обґрунтування очікуваної вартості предмета закупівлі: Очікувана вартість визначена відповідно до потреби в наданні послуги та її визначеної середньої ринкової вартості. </w:t>
      </w:r>
    </w:p>
    <w:p w:rsidR="00194800" w:rsidRDefault="00194800">
      <w:r>
        <w:br w:type="page"/>
      </w:r>
    </w:p>
    <w:p w:rsidR="00194800" w:rsidRPr="00194800" w:rsidRDefault="00194800" w:rsidP="00194800">
      <w:pPr>
        <w:spacing w:after="0" w:line="240" w:lineRule="auto"/>
        <w:rPr>
          <w:rFonts w:ascii="Times New Roman" w:eastAsia="Times New Roman" w:hAnsi="Times New Roman" w:cs="Times New Roman"/>
          <w:sz w:val="24"/>
          <w:szCs w:val="24"/>
          <w:lang w:eastAsia="ru-RU"/>
        </w:rPr>
      </w:pPr>
      <w:hyperlink r:id="rId33" w:tgtFrame="_blank" w:history="1">
        <w:r w:rsidRPr="00194800">
          <w:rPr>
            <w:rFonts w:ascii="Tahoma" w:eastAsia="Times New Roman" w:hAnsi="Tahoma" w:cs="Tahoma"/>
            <w:color w:val="00A1CD"/>
            <w:sz w:val="24"/>
            <w:szCs w:val="24"/>
            <w:u w:val="single"/>
            <w:shd w:val="clear" w:color="auto" w:fill="FFFFFF"/>
            <w:lang w:eastAsia="ru-RU"/>
          </w:rPr>
          <w:t>64210000-1 Послуги телефонного зв’язку та передачі даних (Забезпечення корпоративним мобільним зв'язком працівників УДЦР)</w:t>
        </w:r>
      </w:hyperlink>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194800" w:rsidRDefault="00194800">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500 000</w:t>
      </w:r>
      <w:r>
        <w:rPr>
          <w:rFonts w:ascii="Tahoma" w:hAnsi="Tahoma" w:cs="Tahoma"/>
          <w:color w:val="333333"/>
          <w:sz w:val="20"/>
          <w:szCs w:val="20"/>
          <w:shd w:val="clear" w:color="auto" w:fill="FFFFFF"/>
        </w:rPr>
        <w:t> грн</w:t>
      </w:r>
    </w:p>
    <w:p w:rsidR="00194800" w:rsidRDefault="00194800">
      <w:pPr>
        <w:rPr>
          <w:rFonts w:ascii="Tahoma" w:hAnsi="Tahoma" w:cs="Tahoma"/>
          <w:color w:val="333333"/>
          <w:sz w:val="20"/>
          <w:szCs w:val="20"/>
          <w:shd w:val="clear" w:color="auto" w:fill="FFFFFF"/>
        </w:rPr>
      </w:pPr>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Примітка: 64210000-1 Послуги телефонного зв’язку та передачі даних (Забезпечення корпоративним мобільним зв'язком працівників УДЦР)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194800">
        <w:rPr>
          <w:rFonts w:ascii="Tahoma" w:eastAsia="Times New Roman" w:hAnsi="Tahoma" w:cs="Tahoma"/>
          <w:color w:val="00A1CD"/>
          <w:sz w:val="20"/>
          <w:szCs w:val="20"/>
          <w:lang w:eastAsia="ru-RU"/>
        </w:rPr>
        <w:t> Згорнути</w:t>
      </w:r>
    </w:p>
    <w:p w:rsidR="00194800" w:rsidRDefault="00194800" w:rsidP="00194800">
      <w:pPr>
        <w:shd w:val="clear" w:color="auto" w:fill="FFFFFF"/>
        <w:spacing w:after="0" w:line="240" w:lineRule="auto"/>
        <w:rPr>
          <w:rFonts w:ascii="Tahoma" w:eastAsia="Times New Roman" w:hAnsi="Tahoma" w:cs="Tahoma"/>
          <w:color w:val="333333"/>
          <w:sz w:val="20"/>
          <w:szCs w:val="20"/>
          <w:lang w:eastAsia="ru-RU"/>
        </w:rPr>
      </w:pPr>
    </w:p>
    <w:p w:rsidR="00194800" w:rsidRDefault="00194800" w:rsidP="00194800">
      <w:pPr>
        <w:shd w:val="clear" w:color="auto" w:fill="FFFFFF"/>
        <w:spacing w:after="0" w:line="240" w:lineRule="auto"/>
        <w:rPr>
          <w:rFonts w:ascii="Tahoma" w:eastAsia="Times New Roman" w:hAnsi="Tahoma" w:cs="Tahoma"/>
          <w:color w:val="333333"/>
          <w:sz w:val="20"/>
          <w:szCs w:val="20"/>
          <w:lang w:eastAsia="ru-RU"/>
        </w:rPr>
      </w:pPr>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Обґрунтування: 1. Предмет закупівлі: ДК 021:2015 - 64210000-1 Послуги телефонного зв’язку та передачі даних (Забезпечення корпоративним мобільним зв'язком працівників УДЦР). 2. Потреба у придбанні: Забезпечення працівників Державного підприємства «Український державний центр радіочастот» корпоративним мобільним зв’язком для вирішення службових завдань. Таким чином, для забезпечення виробничої діяльності УДЦР та філій необхідно провести заплановану закупівлю Державним підприємством «Український державний центр радіочастот» на 2023 рік корпоративного мобільного зв’язку. 3. Обґрунтування технічних і якісних характеристик предмета закупівлі: Корпоративний мобільний зв'язок повинен відповідати показникам якості, які встановлюються законодавством України. 4. Обґрунтування очікуваної вартості: Розрахунок очікуваної вартості обумовлений потребою, наданою Підприємством та філіями, із врахуванням вартості, визначеної методом порівняння ринкових цін.</w:t>
      </w:r>
      <w:r w:rsidRPr="00194800">
        <w:rPr>
          <w:rFonts w:ascii="Tahoma" w:eastAsia="Times New Roman" w:hAnsi="Tahoma" w:cs="Tahoma"/>
          <w:color w:val="00A1CD"/>
          <w:sz w:val="20"/>
          <w:szCs w:val="20"/>
          <w:lang w:eastAsia="ru-RU"/>
        </w:rPr>
        <w:t> </w:t>
      </w:r>
    </w:p>
    <w:p w:rsidR="00194800" w:rsidRDefault="00194800"/>
    <w:p w:rsidR="00194800" w:rsidRDefault="00194800"/>
    <w:p w:rsidR="00194800" w:rsidRPr="00194800" w:rsidRDefault="00194800" w:rsidP="00194800">
      <w:pPr>
        <w:spacing w:after="0" w:line="240" w:lineRule="auto"/>
        <w:rPr>
          <w:rFonts w:ascii="Times New Roman" w:eastAsia="Times New Roman" w:hAnsi="Times New Roman" w:cs="Times New Roman"/>
          <w:sz w:val="24"/>
          <w:szCs w:val="24"/>
          <w:lang w:eastAsia="ru-RU"/>
        </w:rPr>
      </w:pPr>
      <w:hyperlink r:id="rId34" w:tgtFrame="_blank" w:history="1">
        <w:r w:rsidRPr="00194800">
          <w:rPr>
            <w:rFonts w:ascii="Tahoma" w:eastAsia="Times New Roman" w:hAnsi="Tahoma" w:cs="Tahoma"/>
            <w:color w:val="00A1CD"/>
            <w:sz w:val="24"/>
            <w:szCs w:val="24"/>
            <w:u w:val="single"/>
            <w:shd w:val="clear" w:color="auto" w:fill="FFFFFF"/>
            <w:lang w:eastAsia="ru-RU"/>
          </w:rPr>
          <w:t>72250000-2 Послуги, пов’язані із системами та підтримкою (Технічна підтримка програмного забезпечення та обладнання виробництва компаній IBM та Lenovo)</w:t>
        </w:r>
      </w:hyperlink>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194800" w:rsidRDefault="00194800">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8 300 000</w:t>
      </w:r>
      <w:r>
        <w:rPr>
          <w:rFonts w:ascii="Tahoma" w:hAnsi="Tahoma" w:cs="Tahoma"/>
          <w:color w:val="333333"/>
          <w:sz w:val="20"/>
          <w:szCs w:val="20"/>
          <w:shd w:val="clear" w:color="auto" w:fill="FFFFFF"/>
        </w:rPr>
        <w:t> грн</w:t>
      </w:r>
    </w:p>
    <w:p w:rsidR="00194800" w:rsidRDefault="00194800">
      <w:pPr>
        <w:rPr>
          <w:rFonts w:ascii="Tahoma" w:hAnsi="Tahoma" w:cs="Tahoma"/>
          <w:color w:val="333333"/>
          <w:sz w:val="20"/>
          <w:szCs w:val="20"/>
          <w:shd w:val="clear" w:color="auto" w:fill="FFFFFF"/>
        </w:rPr>
      </w:pPr>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Примітка: 72253000-3 Послуги з підтримки користувачів та з технічної підтримки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 </w:t>
      </w:r>
      <w:r w:rsidRPr="00194800">
        <w:rPr>
          <w:rFonts w:ascii="Tahoma" w:eastAsia="Times New Roman" w:hAnsi="Tahoma" w:cs="Tahoma"/>
          <w:color w:val="00A1CD"/>
          <w:sz w:val="20"/>
          <w:szCs w:val="20"/>
          <w:lang w:eastAsia="ru-RU"/>
        </w:rPr>
        <w:t>Згорнути</w:t>
      </w:r>
    </w:p>
    <w:p w:rsidR="00194800" w:rsidRDefault="00194800" w:rsidP="00194800">
      <w:pPr>
        <w:shd w:val="clear" w:color="auto" w:fill="FFFFFF"/>
        <w:spacing w:after="0" w:line="240" w:lineRule="auto"/>
        <w:rPr>
          <w:rFonts w:ascii="Tahoma" w:eastAsia="Times New Roman" w:hAnsi="Tahoma" w:cs="Tahoma"/>
          <w:color w:val="333333"/>
          <w:sz w:val="20"/>
          <w:szCs w:val="20"/>
          <w:lang w:eastAsia="ru-RU"/>
        </w:rPr>
      </w:pPr>
    </w:p>
    <w:p w:rsidR="00194800" w:rsidRDefault="00194800" w:rsidP="00194800">
      <w:pPr>
        <w:shd w:val="clear" w:color="auto" w:fill="FFFFFF"/>
        <w:spacing w:after="0" w:line="240" w:lineRule="auto"/>
        <w:rPr>
          <w:rFonts w:ascii="Tahoma" w:eastAsia="Times New Roman" w:hAnsi="Tahoma" w:cs="Tahoma"/>
          <w:color w:val="333333"/>
          <w:sz w:val="20"/>
          <w:szCs w:val="20"/>
          <w:lang w:eastAsia="ru-RU"/>
        </w:rPr>
      </w:pPr>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 xml:space="preserve">Обґрунтування: Обґрунтування технічних та якісних характеристик, очікуваної вартості Предмет закупівлі: ДК 021:2015 7225000-2 Послуги, пов’язані із системами та підтримкою (Технічна підтримка програмного забезпечення та обладнання виробництва компаній IBM та Lenovo). Технічні та якісні характеристики предмета закупівлі: Перелік обладнання на яке заплановано подовження технічної підтримки: № Серійний номер (SN) Опис обладнання Застосування 1. </w:t>
      </w:r>
      <w:r w:rsidRPr="00194800">
        <w:rPr>
          <w:rFonts w:ascii="Tahoma" w:eastAsia="Times New Roman" w:hAnsi="Tahoma" w:cs="Tahoma"/>
          <w:color w:val="333333"/>
          <w:sz w:val="20"/>
          <w:szCs w:val="20"/>
          <w:lang w:val="en-US" w:eastAsia="ru-RU"/>
        </w:rPr>
        <w:t xml:space="preserve">78N2XDL STORWIZE V7000 CONTROLLER 24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2. 78N2XDR STORWIZE V7000 CONTROLLER 24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3. 78N1752 STORWIZE V7000 EXPANSION 12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4. 78REZY1 STORWIZE V7000 EXPANSION 24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5. 7829283 STORWIZE V3700 CONTROL ENCLOSURE 24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6. 78ZZ2A3 STORWIZE V3700 EXPANSION ENCLOSURE 12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7. 13D11RZ SYSTEM STORAGE DS3524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8. 78L5928 TS3200 TAPE LIBRARY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9. 2109EBD RACKMOUNT HW MANAGEMENT CONSOLE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10. 10250ML SYSTEM NETWORKING SAN24B 5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11. 10250MB SYSTEM NETWORKING SAN24B 5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12. MM44318 Lenovo ThinkSystem NE1032T RackSwitch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13. MM44330 Lenovo ThinkSystem NE1032T RackSwitch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14. 10140EP SAN24B 4 EXPRESS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Львів</w:t>
      </w:r>
      <w:r w:rsidRPr="00194800">
        <w:rPr>
          <w:rFonts w:ascii="Tahoma" w:eastAsia="Times New Roman" w:hAnsi="Tahoma" w:cs="Tahoma"/>
          <w:color w:val="333333"/>
          <w:sz w:val="20"/>
          <w:szCs w:val="20"/>
          <w:lang w:val="en-US" w:eastAsia="ru-RU"/>
        </w:rPr>
        <w:t xml:space="preserve"> 15. 10143WY SAN24B 4 EXPRESS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Львів</w:t>
      </w:r>
      <w:r w:rsidRPr="00194800">
        <w:rPr>
          <w:rFonts w:ascii="Tahoma" w:eastAsia="Times New Roman" w:hAnsi="Tahoma" w:cs="Tahoma"/>
          <w:color w:val="333333"/>
          <w:sz w:val="20"/>
          <w:szCs w:val="20"/>
          <w:lang w:val="en-US" w:eastAsia="ru-RU"/>
        </w:rPr>
        <w:t xml:space="preserve"> 16. 781AZ83 Lenovo Storage v3700 V2 XP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Львів</w:t>
      </w:r>
      <w:r w:rsidRPr="00194800">
        <w:rPr>
          <w:rFonts w:ascii="Tahoma" w:eastAsia="Times New Roman" w:hAnsi="Tahoma" w:cs="Tahoma"/>
          <w:color w:val="333333"/>
          <w:sz w:val="20"/>
          <w:szCs w:val="20"/>
          <w:lang w:val="en-US" w:eastAsia="ru-RU"/>
        </w:rPr>
        <w:t xml:space="preserve"> 17. 781Z207 Lenovo Storage v3700 V2 XP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Львів</w:t>
      </w:r>
      <w:r w:rsidRPr="00194800">
        <w:rPr>
          <w:rFonts w:ascii="Tahoma" w:eastAsia="Times New Roman" w:hAnsi="Tahoma" w:cs="Tahoma"/>
          <w:color w:val="333333"/>
          <w:sz w:val="20"/>
          <w:szCs w:val="20"/>
          <w:lang w:val="en-US" w:eastAsia="ru-RU"/>
        </w:rPr>
        <w:t xml:space="preserve"> 18. 781Y984 Lenovo v3700 expansion enclosure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Львів</w:t>
      </w:r>
      <w:r w:rsidRPr="00194800">
        <w:rPr>
          <w:rFonts w:ascii="Tahoma" w:eastAsia="Times New Roman" w:hAnsi="Tahoma" w:cs="Tahoma"/>
          <w:color w:val="333333"/>
          <w:sz w:val="20"/>
          <w:szCs w:val="20"/>
          <w:lang w:val="en-US" w:eastAsia="ru-RU"/>
        </w:rPr>
        <w:t xml:space="preserve"> 19. S4AXW405 Lenovo ThinkSystem SR630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Львів</w:t>
      </w:r>
      <w:r w:rsidRPr="00194800">
        <w:rPr>
          <w:rFonts w:ascii="Tahoma" w:eastAsia="Times New Roman" w:hAnsi="Tahoma" w:cs="Tahoma"/>
          <w:color w:val="333333"/>
          <w:sz w:val="20"/>
          <w:szCs w:val="20"/>
          <w:lang w:val="en-US" w:eastAsia="ru-RU"/>
        </w:rPr>
        <w:t xml:space="preserve"> 20. S4AXW407 Lenovo ThinkSystem SR630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Львів</w:t>
      </w:r>
      <w:r w:rsidRPr="00194800">
        <w:rPr>
          <w:rFonts w:ascii="Tahoma" w:eastAsia="Times New Roman" w:hAnsi="Tahoma" w:cs="Tahoma"/>
          <w:color w:val="333333"/>
          <w:sz w:val="20"/>
          <w:szCs w:val="20"/>
          <w:lang w:val="en-US" w:eastAsia="ru-RU"/>
        </w:rPr>
        <w:t xml:space="preserve"> 21. S4AXW408 Lenovo ThinkSystem SR630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Львів</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Обгрунтування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При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плануванні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закупівлі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технічної</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підтримки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на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програмне</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забезпечення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та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обладнання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виробництва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компаній</w:t>
      </w:r>
      <w:r w:rsidRPr="00194800">
        <w:rPr>
          <w:rFonts w:ascii="Tahoma" w:eastAsia="Times New Roman" w:hAnsi="Tahoma" w:cs="Tahoma"/>
          <w:color w:val="333333"/>
          <w:sz w:val="20"/>
          <w:szCs w:val="20"/>
          <w:lang w:val="en-US" w:eastAsia="ru-RU"/>
        </w:rPr>
        <w:t xml:space="preserve"> IBM </w:t>
      </w:r>
      <w:r w:rsidRPr="00194800">
        <w:rPr>
          <w:rFonts w:ascii="Tahoma" w:eastAsia="Times New Roman" w:hAnsi="Tahoma" w:cs="Tahoma"/>
          <w:color w:val="333333"/>
          <w:sz w:val="20"/>
          <w:szCs w:val="20"/>
          <w:lang w:eastAsia="ru-RU"/>
        </w:rPr>
        <w:lastRenderedPageBreak/>
        <w:t>та</w:t>
      </w:r>
      <w:r w:rsidRPr="00194800">
        <w:rPr>
          <w:rFonts w:ascii="Tahoma" w:eastAsia="Times New Roman" w:hAnsi="Tahoma" w:cs="Tahoma"/>
          <w:color w:val="333333"/>
          <w:sz w:val="20"/>
          <w:szCs w:val="20"/>
          <w:lang w:val="en-US" w:eastAsia="ru-RU"/>
        </w:rPr>
        <w:t xml:space="preserve"> Lenovo </w:t>
      </w:r>
      <w:r w:rsidRPr="00194800">
        <w:rPr>
          <w:rFonts w:ascii="Tahoma" w:eastAsia="Times New Roman" w:hAnsi="Tahoma" w:cs="Tahoma"/>
          <w:color w:val="333333"/>
          <w:sz w:val="20"/>
          <w:szCs w:val="20"/>
          <w:lang w:eastAsia="ru-RU"/>
        </w:rPr>
        <w:t>основними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критеріями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планування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було</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обрано</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забезпечення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відмовостійкості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центрів</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обробки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даних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далі</w:t>
      </w:r>
      <w:r w:rsidRPr="00194800">
        <w:rPr>
          <w:rFonts w:ascii="Tahoma" w:eastAsia="Times New Roman" w:hAnsi="Tahoma" w:cs="Tahoma"/>
          <w:color w:val="333333"/>
          <w:sz w:val="20"/>
          <w:szCs w:val="20"/>
          <w:lang w:val="en-US" w:eastAsia="ru-RU"/>
        </w:rPr>
        <w:t xml:space="preserve"> –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у</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Києві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та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Львові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Враховуючи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що</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наявне</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УДЦР</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серверне</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обладнання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обчислювальні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потужності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та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ресурси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для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збереження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даних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якого</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було</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розділено</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між</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двома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виникла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потреба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у</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збільшенні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обсягу</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ресурсів</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для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збереження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даних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у</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Київ</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Для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зменшення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фінансових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витрат</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було</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прийнято</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рішення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відмовитись</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від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закупівлі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нових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систем</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збереження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даних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далі</w:t>
      </w:r>
      <w:r w:rsidRPr="00194800">
        <w:rPr>
          <w:rFonts w:ascii="Tahoma" w:eastAsia="Times New Roman" w:hAnsi="Tahoma" w:cs="Tahoma"/>
          <w:color w:val="333333"/>
          <w:sz w:val="20"/>
          <w:szCs w:val="20"/>
          <w:lang w:val="en-US" w:eastAsia="ru-RU"/>
        </w:rPr>
        <w:t xml:space="preserve"> – </w:t>
      </w:r>
      <w:r w:rsidRPr="00194800">
        <w:rPr>
          <w:rFonts w:ascii="Tahoma" w:eastAsia="Times New Roman" w:hAnsi="Tahoma" w:cs="Tahoma"/>
          <w:color w:val="333333"/>
          <w:sz w:val="20"/>
          <w:szCs w:val="20"/>
          <w:lang w:eastAsia="ru-RU"/>
        </w:rPr>
        <w:t>СЗД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та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додатково</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до</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переліку</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обладнання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на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яке</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подовжувалась</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технічна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підтримка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у</w:t>
      </w:r>
      <w:r w:rsidRPr="00194800">
        <w:rPr>
          <w:rFonts w:ascii="Tahoma" w:eastAsia="Times New Roman" w:hAnsi="Tahoma" w:cs="Tahoma"/>
          <w:color w:val="333333"/>
          <w:sz w:val="20"/>
          <w:szCs w:val="20"/>
          <w:lang w:val="en-US" w:eastAsia="ru-RU"/>
        </w:rPr>
        <w:t xml:space="preserve"> 2022 </w:t>
      </w:r>
      <w:r w:rsidRPr="00194800">
        <w:rPr>
          <w:rFonts w:ascii="Tahoma" w:eastAsia="Times New Roman" w:hAnsi="Tahoma" w:cs="Tahoma"/>
          <w:color w:val="333333"/>
          <w:sz w:val="20"/>
          <w:szCs w:val="20"/>
          <w:lang w:eastAsia="ru-RU"/>
        </w:rPr>
        <w:t>році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додати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технічну</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підтримку</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на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дві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наявні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СЗД</w:t>
      </w:r>
      <w:r w:rsidRPr="00194800">
        <w:rPr>
          <w:rFonts w:ascii="Tahoma" w:eastAsia="Times New Roman" w:hAnsi="Tahoma" w:cs="Tahoma"/>
          <w:color w:val="333333"/>
          <w:sz w:val="20"/>
          <w:szCs w:val="20"/>
          <w:lang w:val="en-US" w:eastAsia="ru-RU"/>
        </w:rPr>
        <w:t xml:space="preserve"> IBM STORWIZE V7000 </w:t>
      </w:r>
      <w:r w:rsidRPr="00194800">
        <w:rPr>
          <w:rFonts w:ascii="Tahoma" w:eastAsia="Times New Roman" w:hAnsi="Tahoma" w:cs="Tahoma"/>
          <w:color w:val="333333"/>
          <w:sz w:val="20"/>
          <w:szCs w:val="20"/>
          <w:lang w:eastAsia="ru-RU"/>
        </w:rPr>
        <w:t>з</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полками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розширення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Також до переліку обладнання на яке подовжувалась технічна підтримка у 2022 році, додатково включено два комутатори SAN24B-4 EXPRESS, які були задіяні у мережі збереження даних ЦОД Львів. Очікувана вартість закупівлі була сформована виходячи з комерційних пропозицій учасників ринку і становить 8 300 000,00 грн.</w:t>
      </w:r>
    </w:p>
    <w:p w:rsidR="00194800" w:rsidRDefault="00194800"/>
    <w:p w:rsidR="00194800" w:rsidRDefault="00194800"/>
    <w:p w:rsidR="00194800" w:rsidRPr="00194800" w:rsidRDefault="00194800" w:rsidP="00194800">
      <w:pPr>
        <w:spacing w:after="0" w:line="240" w:lineRule="auto"/>
        <w:rPr>
          <w:rFonts w:ascii="Times New Roman" w:eastAsia="Times New Roman" w:hAnsi="Times New Roman" w:cs="Times New Roman"/>
          <w:sz w:val="24"/>
          <w:szCs w:val="24"/>
          <w:lang w:eastAsia="ru-RU"/>
        </w:rPr>
      </w:pPr>
      <w:hyperlink r:id="rId35" w:tgtFrame="_blank" w:history="1">
        <w:r w:rsidRPr="00194800">
          <w:rPr>
            <w:rFonts w:ascii="Tahoma" w:eastAsia="Times New Roman" w:hAnsi="Tahoma" w:cs="Tahoma"/>
            <w:color w:val="00A1CD"/>
            <w:sz w:val="24"/>
            <w:szCs w:val="24"/>
            <w:u w:val="single"/>
            <w:shd w:val="clear" w:color="auto" w:fill="FFFFFF"/>
            <w:lang w:eastAsia="ru-RU"/>
          </w:rPr>
          <w:t>48620000-0 Операційні системи (Закупівля пакетів оновлень програмного забезпечення (ліцензій) виробництва компаній VMware та Progress Software)</w:t>
        </w:r>
      </w:hyperlink>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194800" w:rsidRDefault="00194800">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5 250 000</w:t>
      </w:r>
      <w:r>
        <w:rPr>
          <w:rFonts w:ascii="Tahoma" w:hAnsi="Tahoma" w:cs="Tahoma"/>
          <w:color w:val="333333"/>
          <w:sz w:val="20"/>
          <w:szCs w:val="20"/>
          <w:shd w:val="clear" w:color="auto" w:fill="FFFFFF"/>
        </w:rPr>
        <w:t> грн</w:t>
      </w:r>
    </w:p>
    <w:p w:rsidR="00194800" w:rsidRDefault="00194800">
      <w:pPr>
        <w:rPr>
          <w:rFonts w:ascii="Tahoma" w:hAnsi="Tahoma" w:cs="Tahoma"/>
          <w:color w:val="333333"/>
          <w:sz w:val="20"/>
          <w:szCs w:val="20"/>
          <w:shd w:val="clear" w:color="auto" w:fill="FFFFFF"/>
        </w:rPr>
      </w:pPr>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Примітка: 48626000-2 Пакети програмного забезпечення для кластеризації - 99 штук.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 </w:t>
      </w:r>
      <w:r w:rsidRPr="00194800">
        <w:rPr>
          <w:rFonts w:ascii="Tahoma" w:eastAsia="Times New Roman" w:hAnsi="Tahoma" w:cs="Tahoma"/>
          <w:color w:val="00A1CD"/>
          <w:sz w:val="20"/>
          <w:szCs w:val="20"/>
          <w:lang w:eastAsia="ru-RU"/>
        </w:rPr>
        <w:t>Згорнути</w:t>
      </w:r>
    </w:p>
    <w:p w:rsidR="00194800" w:rsidRDefault="00194800" w:rsidP="00194800">
      <w:pPr>
        <w:shd w:val="clear" w:color="auto" w:fill="FFFFFF"/>
        <w:spacing w:after="0" w:line="240" w:lineRule="auto"/>
        <w:rPr>
          <w:rFonts w:ascii="Tahoma" w:eastAsia="Times New Roman" w:hAnsi="Tahoma" w:cs="Tahoma"/>
          <w:color w:val="333333"/>
          <w:sz w:val="20"/>
          <w:szCs w:val="20"/>
          <w:lang w:eastAsia="ru-RU"/>
        </w:rPr>
      </w:pPr>
    </w:p>
    <w:p w:rsidR="00194800" w:rsidRDefault="00194800" w:rsidP="00194800">
      <w:pPr>
        <w:shd w:val="clear" w:color="auto" w:fill="FFFFFF"/>
        <w:spacing w:after="0" w:line="240" w:lineRule="auto"/>
        <w:rPr>
          <w:rFonts w:ascii="Tahoma" w:eastAsia="Times New Roman" w:hAnsi="Tahoma" w:cs="Tahoma"/>
          <w:color w:val="333333"/>
          <w:sz w:val="20"/>
          <w:szCs w:val="20"/>
          <w:lang w:eastAsia="ru-RU"/>
        </w:rPr>
      </w:pPr>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 xml:space="preserve">Обґрунтування: Обґрунтування технічних та якісних характеристик, очікуваної вартості Предмет закупівлі: ДК 021:2015 4862 Операційні системи (Закупівля пакетів оновлень програмного забезпечення (ліцензій) виробництва компаній VMware та Progress Software). Технічні та якісні характеристики предмета закупівлі: Оновлення програмного забезпечення виробництва компанії VMware застосовується до наступного ПЗ, яке використовується в виробничих процесах УДЦР: № Найменування програмного забезпечення Кіл-ть ліцензій Правовстановлюючі документи на продукцію </w:t>
      </w:r>
      <w:r w:rsidRPr="00194800">
        <w:rPr>
          <w:rFonts w:ascii="Tahoma" w:eastAsia="Times New Roman" w:hAnsi="Tahoma" w:cs="Tahoma"/>
          <w:color w:val="333333"/>
          <w:sz w:val="20"/>
          <w:szCs w:val="20"/>
          <w:lang w:val="en-US" w:eastAsia="ru-RU"/>
        </w:rPr>
        <w:t xml:space="preserve">1 VMware vCenter Server Standard (Per Instance) 1 VMware Order Number: 22149279 2 VMware vCenter Server Standard (Per Instance) 1 VMware Order Number: 21939976 3 VMware vCenter Server Standard (Per Instance) (Upgrade from VMware Advanced Acceleration Kit. Order Number: 20720444) 1 VMware Order Number: 21247790 4 VMware vCenter Server Standard (Per Instance) 1 VMware Order Number: 23813726 5 VMware vSphere Enterprise Plus for 1 processor 12 VMware Order Number: 22149279 6 VMware vSphere Enterprise Plus for 1 processor 2 VMware Order Number: 21874485 7 VMware vSphere Enterprise for 1 processor 4 VMware Order Number: 21939976 8 VMware vSphere Enterprise for 1 processor 6 VMware Order Number: 21247790 9 VMware vSphere Enterprise for 1 processor (Upgrade from VMware Advanced Acceleration Kit. Order Number: 20720444) 6 VMware Order Number: 20720444 10 VMware vSphere Standard for 1 processor 30 VMware Order Number: 22149279 11 VMware vSphere Standard for 1 processor 25 VMware Order Number: 21874485 12 VMware vSphere Standard for 1 processor 8 VMware Order Number: 23813726 13 VMware Workstation 16 Pro 1 VMware Order Number: 25527201 </w:t>
      </w:r>
      <w:r w:rsidRPr="00194800">
        <w:rPr>
          <w:rFonts w:ascii="Tahoma" w:eastAsia="Times New Roman" w:hAnsi="Tahoma" w:cs="Tahoma"/>
          <w:color w:val="333333"/>
          <w:sz w:val="20"/>
          <w:szCs w:val="20"/>
          <w:lang w:eastAsia="ru-RU"/>
        </w:rPr>
        <w:t>На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базі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програмного</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забезпечення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виробництва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компанії</w:t>
      </w:r>
      <w:r w:rsidRPr="00194800">
        <w:rPr>
          <w:rFonts w:ascii="Tahoma" w:eastAsia="Times New Roman" w:hAnsi="Tahoma" w:cs="Tahoma"/>
          <w:color w:val="333333"/>
          <w:sz w:val="20"/>
          <w:szCs w:val="20"/>
          <w:lang w:val="en-US" w:eastAsia="ru-RU"/>
        </w:rPr>
        <w:t xml:space="preserve"> VMware (</w:t>
      </w:r>
      <w:r w:rsidRPr="00194800">
        <w:rPr>
          <w:rFonts w:ascii="Tahoma" w:eastAsia="Times New Roman" w:hAnsi="Tahoma" w:cs="Tahoma"/>
          <w:color w:val="333333"/>
          <w:sz w:val="20"/>
          <w:szCs w:val="20"/>
          <w:lang w:eastAsia="ru-RU"/>
        </w:rPr>
        <w:t>гіпервізори</w:t>
      </w:r>
      <w:r w:rsidRPr="00194800">
        <w:rPr>
          <w:rFonts w:ascii="Tahoma" w:eastAsia="Times New Roman" w:hAnsi="Tahoma" w:cs="Tahoma"/>
          <w:color w:val="333333"/>
          <w:sz w:val="20"/>
          <w:szCs w:val="20"/>
          <w:lang w:val="en-US" w:eastAsia="ru-RU"/>
        </w:rPr>
        <w:t xml:space="preserve"> vSphere, </w:t>
      </w:r>
      <w:r w:rsidRPr="00194800">
        <w:rPr>
          <w:rFonts w:ascii="Tahoma" w:eastAsia="Times New Roman" w:hAnsi="Tahoma" w:cs="Tahoma"/>
          <w:color w:val="333333"/>
          <w:sz w:val="20"/>
          <w:szCs w:val="20"/>
          <w:lang w:eastAsia="ru-RU"/>
        </w:rPr>
        <w:t>додатки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для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централізованого</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керування</w:t>
      </w:r>
      <w:r w:rsidRPr="00194800">
        <w:rPr>
          <w:rFonts w:ascii="Tahoma" w:eastAsia="Times New Roman" w:hAnsi="Tahoma" w:cs="Tahoma"/>
          <w:color w:val="333333"/>
          <w:sz w:val="20"/>
          <w:szCs w:val="20"/>
          <w:lang w:val="en-US" w:eastAsia="ru-RU"/>
        </w:rPr>
        <w:t xml:space="preserve"> vCenter </w:t>
      </w:r>
      <w:r w:rsidRPr="00194800">
        <w:rPr>
          <w:rFonts w:ascii="Tahoma" w:eastAsia="Times New Roman" w:hAnsi="Tahoma" w:cs="Tahoma"/>
          <w:color w:val="333333"/>
          <w:sz w:val="20"/>
          <w:szCs w:val="20"/>
          <w:lang w:eastAsia="ru-RU"/>
        </w:rPr>
        <w:t>та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ін</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функціонують</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інфраструктури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віртуалізації</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УДЦР</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саме</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Центр</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обробки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даних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далі</w:t>
      </w:r>
      <w:r w:rsidRPr="00194800">
        <w:rPr>
          <w:rFonts w:ascii="Tahoma" w:eastAsia="Times New Roman" w:hAnsi="Tahoma" w:cs="Tahoma"/>
          <w:color w:val="333333"/>
          <w:sz w:val="20"/>
          <w:szCs w:val="20"/>
          <w:lang w:val="en-US" w:eastAsia="ru-RU"/>
        </w:rPr>
        <w:t xml:space="preserve"> –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м</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Києві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ЦОД</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м</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Львові</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Автоматизована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інформаційна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система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Централізована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база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даних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перенесених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номерів</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та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вузли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обробки</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даних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філіях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та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обласних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відділах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УДЦР</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Інфраструктура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віртуалізації</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на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базі</w:t>
      </w:r>
      <w:r w:rsidRPr="00194800">
        <w:rPr>
          <w:rFonts w:ascii="Tahoma" w:eastAsia="Times New Roman" w:hAnsi="Tahoma" w:cs="Tahoma"/>
          <w:color w:val="333333"/>
          <w:sz w:val="20"/>
          <w:szCs w:val="20"/>
          <w:lang w:val="en-US" w:eastAsia="ru-RU"/>
        </w:rPr>
        <w:t xml:space="preserve"> 42 </w:t>
      </w:r>
      <w:r w:rsidRPr="00194800">
        <w:rPr>
          <w:rFonts w:ascii="Tahoma" w:eastAsia="Times New Roman" w:hAnsi="Tahoma" w:cs="Tahoma"/>
          <w:color w:val="333333"/>
          <w:sz w:val="20"/>
          <w:szCs w:val="20"/>
          <w:lang w:eastAsia="ru-RU"/>
        </w:rPr>
        <w:t>апаратних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серверів</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розгорнуто</w:t>
      </w:r>
      <w:r w:rsidRPr="00194800">
        <w:rPr>
          <w:rFonts w:ascii="Tahoma" w:eastAsia="Times New Roman" w:hAnsi="Tahoma" w:cs="Tahoma"/>
          <w:color w:val="333333"/>
          <w:sz w:val="20"/>
          <w:szCs w:val="20"/>
          <w:lang w:val="en-US" w:eastAsia="ru-RU"/>
        </w:rPr>
        <w:t xml:space="preserve"> 240 </w:t>
      </w:r>
      <w:r w:rsidRPr="00194800">
        <w:rPr>
          <w:rFonts w:ascii="Tahoma" w:eastAsia="Times New Roman" w:hAnsi="Tahoma" w:cs="Tahoma"/>
          <w:color w:val="333333"/>
          <w:sz w:val="20"/>
          <w:szCs w:val="20"/>
          <w:lang w:eastAsia="ru-RU"/>
        </w:rPr>
        <w:t>віртуальних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серверів</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додатків</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та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баз</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даних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забезпечує</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функціонування</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майже</w:t>
      </w:r>
      <w:r w:rsidRPr="00194800">
        <w:rPr>
          <w:rFonts w:ascii="Tahoma" w:eastAsia="Times New Roman" w:hAnsi="Tahoma" w:cs="Tahoma"/>
          <w:color w:val="333333"/>
          <w:sz w:val="20"/>
          <w:szCs w:val="20"/>
          <w:lang w:val="en-US" w:eastAsia="ru-RU"/>
        </w:rPr>
        <w:t xml:space="preserve"> 100 </w:t>
      </w:r>
      <w:r w:rsidRPr="00194800">
        <w:rPr>
          <w:rFonts w:ascii="Tahoma" w:eastAsia="Times New Roman" w:hAnsi="Tahoma" w:cs="Tahoma"/>
          <w:color w:val="333333"/>
          <w:sz w:val="20"/>
          <w:szCs w:val="20"/>
          <w:lang w:eastAsia="ru-RU"/>
        </w:rPr>
        <w:t>відсотків</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інформаційних</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систем</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підприємства</w:t>
      </w:r>
      <w:r w:rsidRPr="00194800">
        <w:rPr>
          <w:rFonts w:ascii="Tahoma" w:eastAsia="Times New Roman" w:hAnsi="Tahoma" w:cs="Tahoma"/>
          <w:color w:val="333333"/>
          <w:sz w:val="20"/>
          <w:szCs w:val="20"/>
          <w:lang w:val="en-US" w:eastAsia="ru-RU"/>
        </w:rPr>
        <w:t xml:space="preserve">. </w:t>
      </w:r>
      <w:r w:rsidRPr="00194800">
        <w:rPr>
          <w:rFonts w:ascii="Tahoma" w:eastAsia="Times New Roman" w:hAnsi="Tahoma" w:cs="Tahoma"/>
          <w:color w:val="333333"/>
          <w:sz w:val="20"/>
          <w:szCs w:val="20"/>
          <w:lang w:eastAsia="ru-RU"/>
        </w:rPr>
        <w:t xml:space="preserve">У разі затримки закупівлі оновлень для зазначеного програмного забезпечення розробником можуть бути застосовано штрафні санкції. Так у 2014 році безперервне оновлення програмного забезпечення виробництва компанії VMware було відновлено зі сплатою штрафних санкцій. Оновлення програмного забезпечення виробництва компанії Progress Software застосовується до наступного ПЗ, яке використовується в виробничих процесах УДЦР: № Найменування програмного забезпечення Кіл-ть ліцензій 1 WhatsUp Gold Total Plus 25 New Points 1 З початком впровадження у виробничу діяльності УДЦР хмарних технологій та збільшення кількості центрів обробки даних виникла </w:t>
      </w:r>
      <w:r w:rsidRPr="00194800">
        <w:rPr>
          <w:rFonts w:ascii="Tahoma" w:eastAsia="Times New Roman" w:hAnsi="Tahoma" w:cs="Tahoma"/>
          <w:color w:val="333333"/>
          <w:sz w:val="20"/>
          <w:szCs w:val="20"/>
          <w:lang w:eastAsia="ru-RU"/>
        </w:rPr>
        <w:lastRenderedPageBreak/>
        <w:t xml:space="preserve">необхідність контролю використання з’єднань (каналів) між центрами обробки даних та аналізу їх завантаження. За допомогою ПЗ виробництва компанії Progress Software здійснюється моніторинг доступності та продуктивності для мереж та інформаційних систем в телекомунікаційній інфраструктурі підприємства, що створює повну видимість стану та продуктивності додатків, мережевих пристроїв і серверів у хмарі або локально. На даний час використовується ліцензія на 25 об’єктів, що в поточних умовах вже не достатньо </w:t>
      </w:r>
      <w:proofErr w:type="gramStart"/>
      <w:r w:rsidRPr="00194800">
        <w:rPr>
          <w:rFonts w:ascii="Tahoma" w:eastAsia="Times New Roman" w:hAnsi="Tahoma" w:cs="Tahoma"/>
          <w:color w:val="333333"/>
          <w:sz w:val="20"/>
          <w:szCs w:val="20"/>
          <w:lang w:eastAsia="ru-RU"/>
        </w:rPr>
        <w:t>для контролю</w:t>
      </w:r>
      <w:proofErr w:type="gramEnd"/>
      <w:r w:rsidRPr="00194800">
        <w:rPr>
          <w:rFonts w:ascii="Tahoma" w:eastAsia="Times New Roman" w:hAnsi="Tahoma" w:cs="Tahoma"/>
          <w:color w:val="333333"/>
          <w:sz w:val="20"/>
          <w:szCs w:val="20"/>
          <w:lang w:eastAsia="ru-RU"/>
        </w:rPr>
        <w:t xml:space="preserve"> та аналізу усієї телекомунікаційної інфраструктури. Оновлення передбачає збільшення контрольованих об’єктів до 100. Очікувана вартість закупівлі становить 5 200 000,00 грн. та визначена на підставі аналізу пропозицій </w:t>
      </w:r>
      <w:proofErr w:type="gramStart"/>
      <w:r w:rsidRPr="00194800">
        <w:rPr>
          <w:rFonts w:ascii="Tahoma" w:eastAsia="Times New Roman" w:hAnsi="Tahoma" w:cs="Tahoma"/>
          <w:color w:val="333333"/>
          <w:sz w:val="20"/>
          <w:szCs w:val="20"/>
          <w:lang w:eastAsia="ru-RU"/>
        </w:rPr>
        <w:t>на ринку</w:t>
      </w:r>
      <w:proofErr w:type="gramEnd"/>
      <w:r w:rsidRPr="00194800">
        <w:rPr>
          <w:rFonts w:ascii="Tahoma" w:eastAsia="Times New Roman" w:hAnsi="Tahoma" w:cs="Tahoma"/>
          <w:color w:val="333333"/>
          <w:sz w:val="20"/>
          <w:szCs w:val="20"/>
          <w:lang w:eastAsia="ru-RU"/>
        </w:rPr>
        <w:t xml:space="preserve"> ІТ, з урахуванням комерційних пропозицій, отриманих у 2022 році, та курсу гривні згідно з проектом Держбюджету України на 2023 рік.</w:t>
      </w:r>
    </w:p>
    <w:p w:rsidR="00194800" w:rsidRDefault="00194800"/>
    <w:p w:rsidR="00194800" w:rsidRDefault="00194800"/>
    <w:p w:rsidR="00194800" w:rsidRPr="00194800" w:rsidRDefault="00194800" w:rsidP="00194800">
      <w:pPr>
        <w:spacing w:after="0" w:line="240" w:lineRule="auto"/>
        <w:rPr>
          <w:rFonts w:ascii="Times New Roman" w:eastAsia="Times New Roman" w:hAnsi="Times New Roman" w:cs="Times New Roman"/>
          <w:sz w:val="24"/>
          <w:szCs w:val="24"/>
          <w:lang w:eastAsia="ru-RU"/>
        </w:rPr>
      </w:pPr>
      <w:hyperlink r:id="rId36" w:tgtFrame="_blank" w:history="1">
        <w:r w:rsidRPr="00194800">
          <w:rPr>
            <w:rFonts w:ascii="Tahoma" w:eastAsia="Times New Roman" w:hAnsi="Tahoma" w:cs="Tahoma"/>
            <w:color w:val="00A1CD"/>
            <w:sz w:val="24"/>
            <w:szCs w:val="24"/>
            <w:u w:val="single"/>
            <w:shd w:val="clear" w:color="auto" w:fill="FFFFFF"/>
            <w:lang w:eastAsia="ru-RU"/>
          </w:rPr>
          <w:t>72250000-2 Послуги, пов’язані із системами та підтримкою (Технічна підтримка програмного забезпечення стаціонарних станцій радіоконтролю типу АИК-ХХ)</w:t>
        </w:r>
      </w:hyperlink>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194800" w:rsidRDefault="00194800">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600 000</w:t>
      </w:r>
      <w:r>
        <w:rPr>
          <w:rFonts w:ascii="Tahoma" w:hAnsi="Tahoma" w:cs="Tahoma"/>
          <w:color w:val="333333"/>
          <w:sz w:val="20"/>
          <w:szCs w:val="20"/>
          <w:shd w:val="clear" w:color="auto" w:fill="FFFFFF"/>
        </w:rPr>
        <w:t> грн</w:t>
      </w:r>
    </w:p>
    <w:p w:rsidR="00194800" w:rsidRDefault="00194800">
      <w:pPr>
        <w:rPr>
          <w:rFonts w:ascii="Tahoma" w:hAnsi="Tahoma" w:cs="Tahoma"/>
          <w:color w:val="333333"/>
          <w:sz w:val="20"/>
          <w:szCs w:val="20"/>
          <w:shd w:val="clear" w:color="auto" w:fill="FFFFFF"/>
        </w:rPr>
      </w:pPr>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Примітка: 72253000-3 Послуги з підтримки користувачів та з технічної підтримки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194800">
        <w:rPr>
          <w:rFonts w:ascii="Tahoma" w:eastAsia="Times New Roman" w:hAnsi="Tahoma" w:cs="Tahoma"/>
          <w:color w:val="00A1CD"/>
          <w:sz w:val="20"/>
          <w:szCs w:val="20"/>
          <w:lang w:eastAsia="ru-RU"/>
        </w:rPr>
        <w:t> Ще</w:t>
      </w:r>
    </w:p>
    <w:p w:rsidR="00194800" w:rsidRDefault="00194800" w:rsidP="00194800">
      <w:pPr>
        <w:shd w:val="clear" w:color="auto" w:fill="FFFFFF"/>
        <w:spacing w:after="0" w:line="240" w:lineRule="auto"/>
        <w:rPr>
          <w:rFonts w:ascii="Tahoma" w:eastAsia="Times New Roman" w:hAnsi="Tahoma" w:cs="Tahoma"/>
          <w:color w:val="333333"/>
          <w:sz w:val="20"/>
          <w:szCs w:val="20"/>
          <w:lang w:eastAsia="ru-RU"/>
        </w:rPr>
      </w:pPr>
    </w:p>
    <w:p w:rsidR="00194800" w:rsidRDefault="00194800" w:rsidP="00194800">
      <w:pPr>
        <w:shd w:val="clear" w:color="auto" w:fill="FFFFFF"/>
        <w:spacing w:after="0" w:line="240" w:lineRule="auto"/>
        <w:rPr>
          <w:rFonts w:ascii="Tahoma" w:eastAsia="Times New Roman" w:hAnsi="Tahoma" w:cs="Tahoma"/>
          <w:color w:val="333333"/>
          <w:sz w:val="20"/>
          <w:szCs w:val="20"/>
          <w:lang w:eastAsia="ru-RU"/>
        </w:rPr>
      </w:pPr>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7225000-2 Послуги, пов’язані із системами та підтримкою (Технічна підтримка програмного забезпечення стаціонарних станцій радіоконтролю типу АИК-ХХ). Технічні та якісні характеристики предмета закупівлі: Автоматизація процесів стаціонарного технічного радіоконтролю в УДЦР здійснюється з використанням спеціалізованого програмного забезпечення АИК-ХХ яке забезпечує управління стаціонарними станціями технічного радіоконтролю типу АИК- ХХ в процесі виконання заходів з технічного радіоконтролю РЕЗ та ВП в діапазоні частот загального користування. Пропрієтарне спеціалізоване програмне забезпечення (далі – СПЗ) (АИК-ХХ - СПЗ керування програмно – апаратними засобами стаціонарних станцій технічного радіоконтролю) було розроблено на замовлення УДЦР та впроваджено в промислову експлуатацію у 2013 році. СПЗ є унікальним та розроблялось з урахуванням потреб виробничого процесу УДЦР. Надання послуг передбачає: - консультаційну підтримку користувачів УДЦР включаючи територіальні підрозділи щодо використання зазначеного програмного забезпечення у виробничій діяльності; - внесення змін до програмного забезпечення для виправлення помилок у разі їх виявлення; - внесення змін до програмного забезпечення для адаптації програмного забезпечення до змін в організації виробничих процесів без зміни функціональності; - надання консультацій технічному персоналу для відновлення працездатності програмного забезпечення у разі відмови, збою, зміни обладнання тощо. Надання зазначених послуг дозволить забезпечити виконання завдань з технічного радіоконтролю РЕЗ та ВП підрозділами радіочастотного моніторингу, пошук порушень правил експлуатації РЕЗ та незаконно діючих передавачів. Очікувана вартість предмета закупівлі: Очікувана вартість послуг технічної підтримки програмного забезпечення АИК-ХХ визначена з урахуванням аналізу ринку та вартості аналогічних послуг і складає 600 000,00 грн.</w:t>
      </w:r>
    </w:p>
    <w:p w:rsidR="00194800" w:rsidRDefault="00194800"/>
    <w:p w:rsidR="00194800" w:rsidRPr="00194800" w:rsidRDefault="00194800" w:rsidP="00194800">
      <w:pPr>
        <w:spacing w:after="0" w:line="240" w:lineRule="auto"/>
        <w:rPr>
          <w:rFonts w:ascii="Times New Roman" w:eastAsia="Times New Roman" w:hAnsi="Times New Roman" w:cs="Times New Roman"/>
          <w:sz w:val="24"/>
          <w:szCs w:val="24"/>
          <w:lang w:eastAsia="ru-RU"/>
        </w:rPr>
      </w:pPr>
      <w:hyperlink r:id="rId37" w:tgtFrame="_blank" w:history="1">
        <w:r w:rsidRPr="00194800">
          <w:rPr>
            <w:rFonts w:ascii="Tahoma" w:eastAsia="Times New Roman" w:hAnsi="Tahoma" w:cs="Tahoma"/>
            <w:color w:val="00A1CD"/>
            <w:sz w:val="24"/>
            <w:szCs w:val="24"/>
            <w:u w:val="single"/>
            <w:shd w:val="clear" w:color="auto" w:fill="FFFFFF"/>
            <w:lang w:eastAsia="ru-RU"/>
          </w:rPr>
          <w:t>39710000-2 Електричні побутові прилади (Електроприлади для обігріву приміщень)</w:t>
        </w:r>
      </w:hyperlink>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Державне підприємство "Український державний центр радіочастот"</w:t>
      </w:r>
    </w:p>
    <w:p w:rsidR="00194800" w:rsidRDefault="00194800">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85 000</w:t>
      </w:r>
      <w:r>
        <w:rPr>
          <w:rFonts w:ascii="Tahoma" w:hAnsi="Tahoma" w:cs="Tahoma"/>
          <w:color w:val="333333"/>
          <w:sz w:val="20"/>
          <w:szCs w:val="20"/>
          <w:shd w:val="clear" w:color="auto" w:fill="FFFFFF"/>
        </w:rPr>
        <w:t> грн</w:t>
      </w:r>
    </w:p>
    <w:p w:rsidR="00194800" w:rsidRDefault="00194800">
      <w:pPr>
        <w:rPr>
          <w:rFonts w:ascii="Tahoma" w:hAnsi="Tahoma" w:cs="Tahoma"/>
          <w:color w:val="333333"/>
          <w:sz w:val="20"/>
          <w:szCs w:val="20"/>
          <w:shd w:val="clear" w:color="auto" w:fill="FFFFFF"/>
        </w:rPr>
      </w:pPr>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t>Примітка: 39715240-1 Електроприлади для обігріву приміщень (Електроприлади для обігріву приміщень) – 15 шт.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194800">
        <w:rPr>
          <w:rFonts w:ascii="Tahoma" w:eastAsia="Times New Roman" w:hAnsi="Tahoma" w:cs="Tahoma"/>
          <w:color w:val="00A1CD"/>
          <w:sz w:val="20"/>
          <w:szCs w:val="20"/>
          <w:lang w:eastAsia="ru-RU"/>
        </w:rPr>
        <w:t> Згорнути</w:t>
      </w:r>
    </w:p>
    <w:p w:rsidR="00194800" w:rsidRPr="00194800" w:rsidRDefault="00194800" w:rsidP="00194800">
      <w:pPr>
        <w:shd w:val="clear" w:color="auto" w:fill="FFFFFF"/>
        <w:spacing w:after="0" w:line="240" w:lineRule="auto"/>
        <w:rPr>
          <w:rFonts w:ascii="Tahoma" w:eastAsia="Times New Roman" w:hAnsi="Tahoma" w:cs="Tahoma"/>
          <w:color w:val="333333"/>
          <w:sz w:val="20"/>
          <w:szCs w:val="20"/>
          <w:lang w:eastAsia="ru-RU"/>
        </w:rPr>
      </w:pPr>
      <w:r w:rsidRPr="00194800">
        <w:rPr>
          <w:rFonts w:ascii="Tahoma" w:eastAsia="Times New Roman" w:hAnsi="Tahoma" w:cs="Tahoma"/>
          <w:color w:val="333333"/>
          <w:sz w:val="20"/>
          <w:szCs w:val="20"/>
          <w:lang w:eastAsia="ru-RU"/>
        </w:rPr>
        <w:lastRenderedPageBreak/>
        <w:t xml:space="preserve">Обґрунтування: Обґрунтування технічних, якісних характеристик та очікуваної вартості предмета закупівлі 1. Предмет закупівлі: 39710000-2 Електричні побутові прилади (Електроприлади для обігріву приміщень) 2. Потреба у придбанні: </w:t>
      </w:r>
      <w:proofErr w:type="gramStart"/>
      <w:r w:rsidRPr="00194800">
        <w:rPr>
          <w:rFonts w:ascii="Tahoma" w:eastAsia="Times New Roman" w:hAnsi="Tahoma" w:cs="Tahoma"/>
          <w:color w:val="333333"/>
          <w:sz w:val="20"/>
          <w:szCs w:val="20"/>
          <w:lang w:eastAsia="ru-RU"/>
        </w:rPr>
        <w:t>В</w:t>
      </w:r>
      <w:proofErr w:type="gramEnd"/>
      <w:r w:rsidRPr="00194800">
        <w:rPr>
          <w:rFonts w:ascii="Tahoma" w:eastAsia="Times New Roman" w:hAnsi="Tahoma" w:cs="Tahoma"/>
          <w:color w:val="333333"/>
          <w:sz w:val="20"/>
          <w:szCs w:val="20"/>
          <w:lang w:eastAsia="ru-RU"/>
        </w:rPr>
        <w:t xml:space="preserve"> зимовий період, в деяких кабінетах у зв’язку з невисокою температурою повітря, виникає потреба у додаткових засобах обігріву робочих місць. Для надання належних умов праці співробітників головного офісу УДЦР виникає потреба у закупівлі електроприладів для обігріву приміщень. 3. Обґрунтування технічних і якісних характеристик предмета закупівлі: Електроприлади для обігріву приміщень повинні відповідати показникам якості, безпеки, які встановлюються законодавством України. 4. Обґрунтування очікуваної вартості Розрахунок очікуваної вартості обумовлений потребою, наданою Підприємством із врахуванням вартості, визначеної методом порівняння ринкових цін.</w:t>
      </w:r>
    </w:p>
    <w:p w:rsidR="00194800" w:rsidRDefault="00194800"/>
    <w:p w:rsidR="007661D5" w:rsidRPr="000E522F" w:rsidRDefault="007661D5">
      <w:bookmarkStart w:id="0" w:name="_GoBack"/>
      <w:bookmarkEnd w:id="0"/>
    </w:p>
    <w:sectPr w:rsidR="007661D5" w:rsidRPr="000E5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3D"/>
    <w:rsid w:val="000E522F"/>
    <w:rsid w:val="00182052"/>
    <w:rsid w:val="00194800"/>
    <w:rsid w:val="00224A01"/>
    <w:rsid w:val="003355AC"/>
    <w:rsid w:val="00346594"/>
    <w:rsid w:val="003D4C6B"/>
    <w:rsid w:val="004C5A3D"/>
    <w:rsid w:val="00600D15"/>
    <w:rsid w:val="00614BDD"/>
    <w:rsid w:val="007661D5"/>
    <w:rsid w:val="00771A98"/>
    <w:rsid w:val="00835ADD"/>
    <w:rsid w:val="00B66A4B"/>
    <w:rsid w:val="00E0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6E08"/>
  <w15:chartTrackingRefBased/>
  <w15:docId w15:val="{C7F7EE1A-02D2-4D22-BD2D-9BC13274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55AC"/>
    <w:rPr>
      <w:color w:val="0000FF"/>
      <w:u w:val="single"/>
    </w:rPr>
  </w:style>
  <w:style w:type="paragraph" w:customStyle="1" w:styleId="purchaseowner">
    <w:name w:val="purchase__owner"/>
    <w:basedOn w:val="a"/>
    <w:rsid w:val="00335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rchaseshow-more">
    <w:name w:val="purchase__show-more"/>
    <w:basedOn w:val="a0"/>
    <w:rsid w:val="003355AC"/>
  </w:style>
  <w:style w:type="character" w:customStyle="1" w:styleId="purchasebudget">
    <w:name w:val="purchase__budget"/>
    <w:basedOn w:val="a0"/>
    <w:rsid w:val="0033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1449">
      <w:bodyDiv w:val="1"/>
      <w:marLeft w:val="0"/>
      <w:marRight w:val="0"/>
      <w:marTop w:val="0"/>
      <w:marBottom w:val="0"/>
      <w:divBdr>
        <w:top w:val="none" w:sz="0" w:space="0" w:color="auto"/>
        <w:left w:val="none" w:sz="0" w:space="0" w:color="auto"/>
        <w:bottom w:val="none" w:sz="0" w:space="0" w:color="auto"/>
        <w:right w:val="none" w:sz="0" w:space="0" w:color="auto"/>
      </w:divBdr>
    </w:div>
    <w:div w:id="39794369">
      <w:bodyDiv w:val="1"/>
      <w:marLeft w:val="0"/>
      <w:marRight w:val="0"/>
      <w:marTop w:val="0"/>
      <w:marBottom w:val="0"/>
      <w:divBdr>
        <w:top w:val="none" w:sz="0" w:space="0" w:color="auto"/>
        <w:left w:val="none" w:sz="0" w:space="0" w:color="auto"/>
        <w:bottom w:val="none" w:sz="0" w:space="0" w:color="auto"/>
        <w:right w:val="none" w:sz="0" w:space="0" w:color="auto"/>
      </w:divBdr>
      <w:divsChild>
        <w:div w:id="827020298">
          <w:marLeft w:val="0"/>
          <w:marRight w:val="0"/>
          <w:marTop w:val="0"/>
          <w:marBottom w:val="0"/>
          <w:divBdr>
            <w:top w:val="none" w:sz="0" w:space="0" w:color="auto"/>
            <w:left w:val="none" w:sz="0" w:space="0" w:color="auto"/>
            <w:bottom w:val="none" w:sz="0" w:space="0" w:color="auto"/>
            <w:right w:val="none" w:sz="0" w:space="0" w:color="auto"/>
          </w:divBdr>
        </w:div>
        <w:div w:id="649024077">
          <w:marLeft w:val="0"/>
          <w:marRight w:val="0"/>
          <w:marTop w:val="150"/>
          <w:marBottom w:val="0"/>
          <w:divBdr>
            <w:top w:val="none" w:sz="0" w:space="0" w:color="auto"/>
            <w:left w:val="none" w:sz="0" w:space="0" w:color="auto"/>
            <w:bottom w:val="none" w:sz="0" w:space="0" w:color="auto"/>
            <w:right w:val="none" w:sz="0" w:space="0" w:color="auto"/>
          </w:divBdr>
        </w:div>
      </w:divsChild>
    </w:div>
    <w:div w:id="55125243">
      <w:bodyDiv w:val="1"/>
      <w:marLeft w:val="0"/>
      <w:marRight w:val="0"/>
      <w:marTop w:val="0"/>
      <w:marBottom w:val="0"/>
      <w:divBdr>
        <w:top w:val="none" w:sz="0" w:space="0" w:color="auto"/>
        <w:left w:val="none" w:sz="0" w:space="0" w:color="auto"/>
        <w:bottom w:val="none" w:sz="0" w:space="0" w:color="auto"/>
        <w:right w:val="none" w:sz="0" w:space="0" w:color="auto"/>
      </w:divBdr>
      <w:divsChild>
        <w:div w:id="1081485118">
          <w:marLeft w:val="0"/>
          <w:marRight w:val="0"/>
          <w:marTop w:val="0"/>
          <w:marBottom w:val="0"/>
          <w:divBdr>
            <w:top w:val="none" w:sz="0" w:space="0" w:color="auto"/>
            <w:left w:val="none" w:sz="0" w:space="0" w:color="auto"/>
            <w:bottom w:val="none" w:sz="0" w:space="0" w:color="auto"/>
            <w:right w:val="none" w:sz="0" w:space="0" w:color="auto"/>
          </w:divBdr>
        </w:div>
        <w:div w:id="75517984">
          <w:marLeft w:val="0"/>
          <w:marRight w:val="0"/>
          <w:marTop w:val="150"/>
          <w:marBottom w:val="0"/>
          <w:divBdr>
            <w:top w:val="none" w:sz="0" w:space="0" w:color="auto"/>
            <w:left w:val="none" w:sz="0" w:space="0" w:color="auto"/>
            <w:bottom w:val="none" w:sz="0" w:space="0" w:color="auto"/>
            <w:right w:val="none" w:sz="0" w:space="0" w:color="auto"/>
          </w:divBdr>
        </w:div>
      </w:divsChild>
    </w:div>
    <w:div w:id="73211500">
      <w:bodyDiv w:val="1"/>
      <w:marLeft w:val="0"/>
      <w:marRight w:val="0"/>
      <w:marTop w:val="0"/>
      <w:marBottom w:val="0"/>
      <w:divBdr>
        <w:top w:val="none" w:sz="0" w:space="0" w:color="auto"/>
        <w:left w:val="none" w:sz="0" w:space="0" w:color="auto"/>
        <w:bottom w:val="none" w:sz="0" w:space="0" w:color="auto"/>
        <w:right w:val="none" w:sz="0" w:space="0" w:color="auto"/>
      </w:divBdr>
      <w:divsChild>
        <w:div w:id="1401714397">
          <w:marLeft w:val="0"/>
          <w:marRight w:val="0"/>
          <w:marTop w:val="0"/>
          <w:marBottom w:val="0"/>
          <w:divBdr>
            <w:top w:val="none" w:sz="0" w:space="0" w:color="auto"/>
            <w:left w:val="none" w:sz="0" w:space="0" w:color="auto"/>
            <w:bottom w:val="none" w:sz="0" w:space="0" w:color="auto"/>
            <w:right w:val="none" w:sz="0" w:space="0" w:color="auto"/>
          </w:divBdr>
        </w:div>
        <w:div w:id="640501551">
          <w:marLeft w:val="0"/>
          <w:marRight w:val="0"/>
          <w:marTop w:val="150"/>
          <w:marBottom w:val="0"/>
          <w:divBdr>
            <w:top w:val="none" w:sz="0" w:space="0" w:color="auto"/>
            <w:left w:val="none" w:sz="0" w:space="0" w:color="auto"/>
            <w:bottom w:val="none" w:sz="0" w:space="0" w:color="auto"/>
            <w:right w:val="none" w:sz="0" w:space="0" w:color="auto"/>
          </w:divBdr>
        </w:div>
      </w:divsChild>
    </w:div>
    <w:div w:id="105126495">
      <w:bodyDiv w:val="1"/>
      <w:marLeft w:val="0"/>
      <w:marRight w:val="0"/>
      <w:marTop w:val="0"/>
      <w:marBottom w:val="0"/>
      <w:divBdr>
        <w:top w:val="none" w:sz="0" w:space="0" w:color="auto"/>
        <w:left w:val="none" w:sz="0" w:space="0" w:color="auto"/>
        <w:bottom w:val="none" w:sz="0" w:space="0" w:color="auto"/>
        <w:right w:val="none" w:sz="0" w:space="0" w:color="auto"/>
      </w:divBdr>
      <w:divsChild>
        <w:div w:id="177626475">
          <w:marLeft w:val="0"/>
          <w:marRight w:val="0"/>
          <w:marTop w:val="0"/>
          <w:marBottom w:val="0"/>
          <w:divBdr>
            <w:top w:val="none" w:sz="0" w:space="0" w:color="auto"/>
            <w:left w:val="none" w:sz="0" w:space="0" w:color="auto"/>
            <w:bottom w:val="none" w:sz="0" w:space="0" w:color="auto"/>
            <w:right w:val="none" w:sz="0" w:space="0" w:color="auto"/>
          </w:divBdr>
        </w:div>
        <w:div w:id="1829200252">
          <w:marLeft w:val="0"/>
          <w:marRight w:val="0"/>
          <w:marTop w:val="150"/>
          <w:marBottom w:val="0"/>
          <w:divBdr>
            <w:top w:val="none" w:sz="0" w:space="0" w:color="auto"/>
            <w:left w:val="none" w:sz="0" w:space="0" w:color="auto"/>
            <w:bottom w:val="none" w:sz="0" w:space="0" w:color="auto"/>
            <w:right w:val="none" w:sz="0" w:space="0" w:color="auto"/>
          </w:divBdr>
        </w:div>
      </w:divsChild>
    </w:div>
    <w:div w:id="132722865">
      <w:bodyDiv w:val="1"/>
      <w:marLeft w:val="0"/>
      <w:marRight w:val="0"/>
      <w:marTop w:val="0"/>
      <w:marBottom w:val="0"/>
      <w:divBdr>
        <w:top w:val="none" w:sz="0" w:space="0" w:color="auto"/>
        <w:left w:val="none" w:sz="0" w:space="0" w:color="auto"/>
        <w:bottom w:val="none" w:sz="0" w:space="0" w:color="auto"/>
        <w:right w:val="none" w:sz="0" w:space="0" w:color="auto"/>
      </w:divBdr>
    </w:div>
    <w:div w:id="139543151">
      <w:bodyDiv w:val="1"/>
      <w:marLeft w:val="0"/>
      <w:marRight w:val="0"/>
      <w:marTop w:val="0"/>
      <w:marBottom w:val="0"/>
      <w:divBdr>
        <w:top w:val="none" w:sz="0" w:space="0" w:color="auto"/>
        <w:left w:val="none" w:sz="0" w:space="0" w:color="auto"/>
        <w:bottom w:val="none" w:sz="0" w:space="0" w:color="auto"/>
        <w:right w:val="none" w:sz="0" w:space="0" w:color="auto"/>
      </w:divBdr>
    </w:div>
    <w:div w:id="153377737">
      <w:bodyDiv w:val="1"/>
      <w:marLeft w:val="0"/>
      <w:marRight w:val="0"/>
      <w:marTop w:val="0"/>
      <w:marBottom w:val="0"/>
      <w:divBdr>
        <w:top w:val="none" w:sz="0" w:space="0" w:color="auto"/>
        <w:left w:val="none" w:sz="0" w:space="0" w:color="auto"/>
        <w:bottom w:val="none" w:sz="0" w:space="0" w:color="auto"/>
        <w:right w:val="none" w:sz="0" w:space="0" w:color="auto"/>
      </w:divBdr>
    </w:div>
    <w:div w:id="183521886">
      <w:bodyDiv w:val="1"/>
      <w:marLeft w:val="0"/>
      <w:marRight w:val="0"/>
      <w:marTop w:val="0"/>
      <w:marBottom w:val="0"/>
      <w:divBdr>
        <w:top w:val="none" w:sz="0" w:space="0" w:color="auto"/>
        <w:left w:val="none" w:sz="0" w:space="0" w:color="auto"/>
        <w:bottom w:val="none" w:sz="0" w:space="0" w:color="auto"/>
        <w:right w:val="none" w:sz="0" w:space="0" w:color="auto"/>
      </w:divBdr>
    </w:div>
    <w:div w:id="220992893">
      <w:bodyDiv w:val="1"/>
      <w:marLeft w:val="0"/>
      <w:marRight w:val="0"/>
      <w:marTop w:val="0"/>
      <w:marBottom w:val="0"/>
      <w:divBdr>
        <w:top w:val="none" w:sz="0" w:space="0" w:color="auto"/>
        <w:left w:val="none" w:sz="0" w:space="0" w:color="auto"/>
        <w:bottom w:val="none" w:sz="0" w:space="0" w:color="auto"/>
        <w:right w:val="none" w:sz="0" w:space="0" w:color="auto"/>
      </w:divBdr>
      <w:divsChild>
        <w:div w:id="1414469002">
          <w:marLeft w:val="0"/>
          <w:marRight w:val="0"/>
          <w:marTop w:val="0"/>
          <w:marBottom w:val="0"/>
          <w:divBdr>
            <w:top w:val="none" w:sz="0" w:space="0" w:color="auto"/>
            <w:left w:val="none" w:sz="0" w:space="0" w:color="auto"/>
            <w:bottom w:val="none" w:sz="0" w:space="0" w:color="auto"/>
            <w:right w:val="none" w:sz="0" w:space="0" w:color="auto"/>
          </w:divBdr>
        </w:div>
        <w:div w:id="1461341743">
          <w:marLeft w:val="0"/>
          <w:marRight w:val="0"/>
          <w:marTop w:val="150"/>
          <w:marBottom w:val="0"/>
          <w:divBdr>
            <w:top w:val="none" w:sz="0" w:space="0" w:color="auto"/>
            <w:left w:val="none" w:sz="0" w:space="0" w:color="auto"/>
            <w:bottom w:val="none" w:sz="0" w:space="0" w:color="auto"/>
            <w:right w:val="none" w:sz="0" w:space="0" w:color="auto"/>
          </w:divBdr>
        </w:div>
      </w:divsChild>
    </w:div>
    <w:div w:id="277690047">
      <w:bodyDiv w:val="1"/>
      <w:marLeft w:val="0"/>
      <w:marRight w:val="0"/>
      <w:marTop w:val="0"/>
      <w:marBottom w:val="0"/>
      <w:divBdr>
        <w:top w:val="none" w:sz="0" w:space="0" w:color="auto"/>
        <w:left w:val="none" w:sz="0" w:space="0" w:color="auto"/>
        <w:bottom w:val="none" w:sz="0" w:space="0" w:color="auto"/>
        <w:right w:val="none" w:sz="0" w:space="0" w:color="auto"/>
      </w:divBdr>
      <w:divsChild>
        <w:div w:id="476185805">
          <w:marLeft w:val="0"/>
          <w:marRight w:val="0"/>
          <w:marTop w:val="0"/>
          <w:marBottom w:val="0"/>
          <w:divBdr>
            <w:top w:val="none" w:sz="0" w:space="0" w:color="auto"/>
            <w:left w:val="none" w:sz="0" w:space="0" w:color="auto"/>
            <w:bottom w:val="none" w:sz="0" w:space="0" w:color="auto"/>
            <w:right w:val="none" w:sz="0" w:space="0" w:color="auto"/>
          </w:divBdr>
        </w:div>
        <w:div w:id="750085965">
          <w:marLeft w:val="0"/>
          <w:marRight w:val="0"/>
          <w:marTop w:val="150"/>
          <w:marBottom w:val="0"/>
          <w:divBdr>
            <w:top w:val="none" w:sz="0" w:space="0" w:color="auto"/>
            <w:left w:val="none" w:sz="0" w:space="0" w:color="auto"/>
            <w:bottom w:val="none" w:sz="0" w:space="0" w:color="auto"/>
            <w:right w:val="none" w:sz="0" w:space="0" w:color="auto"/>
          </w:divBdr>
        </w:div>
      </w:divsChild>
    </w:div>
    <w:div w:id="356153531">
      <w:bodyDiv w:val="1"/>
      <w:marLeft w:val="0"/>
      <w:marRight w:val="0"/>
      <w:marTop w:val="0"/>
      <w:marBottom w:val="0"/>
      <w:divBdr>
        <w:top w:val="none" w:sz="0" w:space="0" w:color="auto"/>
        <w:left w:val="none" w:sz="0" w:space="0" w:color="auto"/>
        <w:bottom w:val="none" w:sz="0" w:space="0" w:color="auto"/>
        <w:right w:val="none" w:sz="0" w:space="0" w:color="auto"/>
      </w:divBdr>
    </w:div>
    <w:div w:id="387650305">
      <w:bodyDiv w:val="1"/>
      <w:marLeft w:val="0"/>
      <w:marRight w:val="0"/>
      <w:marTop w:val="0"/>
      <w:marBottom w:val="0"/>
      <w:divBdr>
        <w:top w:val="none" w:sz="0" w:space="0" w:color="auto"/>
        <w:left w:val="none" w:sz="0" w:space="0" w:color="auto"/>
        <w:bottom w:val="none" w:sz="0" w:space="0" w:color="auto"/>
        <w:right w:val="none" w:sz="0" w:space="0" w:color="auto"/>
      </w:divBdr>
    </w:div>
    <w:div w:id="440343094">
      <w:bodyDiv w:val="1"/>
      <w:marLeft w:val="0"/>
      <w:marRight w:val="0"/>
      <w:marTop w:val="0"/>
      <w:marBottom w:val="0"/>
      <w:divBdr>
        <w:top w:val="none" w:sz="0" w:space="0" w:color="auto"/>
        <w:left w:val="none" w:sz="0" w:space="0" w:color="auto"/>
        <w:bottom w:val="none" w:sz="0" w:space="0" w:color="auto"/>
        <w:right w:val="none" w:sz="0" w:space="0" w:color="auto"/>
      </w:divBdr>
      <w:divsChild>
        <w:div w:id="116023238">
          <w:marLeft w:val="0"/>
          <w:marRight w:val="0"/>
          <w:marTop w:val="0"/>
          <w:marBottom w:val="0"/>
          <w:divBdr>
            <w:top w:val="none" w:sz="0" w:space="0" w:color="auto"/>
            <w:left w:val="none" w:sz="0" w:space="0" w:color="auto"/>
            <w:bottom w:val="none" w:sz="0" w:space="0" w:color="auto"/>
            <w:right w:val="none" w:sz="0" w:space="0" w:color="auto"/>
          </w:divBdr>
        </w:div>
        <w:div w:id="1251738188">
          <w:marLeft w:val="0"/>
          <w:marRight w:val="0"/>
          <w:marTop w:val="150"/>
          <w:marBottom w:val="0"/>
          <w:divBdr>
            <w:top w:val="none" w:sz="0" w:space="0" w:color="auto"/>
            <w:left w:val="none" w:sz="0" w:space="0" w:color="auto"/>
            <w:bottom w:val="none" w:sz="0" w:space="0" w:color="auto"/>
            <w:right w:val="none" w:sz="0" w:space="0" w:color="auto"/>
          </w:divBdr>
        </w:div>
      </w:divsChild>
    </w:div>
    <w:div w:id="449907413">
      <w:bodyDiv w:val="1"/>
      <w:marLeft w:val="0"/>
      <w:marRight w:val="0"/>
      <w:marTop w:val="0"/>
      <w:marBottom w:val="0"/>
      <w:divBdr>
        <w:top w:val="none" w:sz="0" w:space="0" w:color="auto"/>
        <w:left w:val="none" w:sz="0" w:space="0" w:color="auto"/>
        <w:bottom w:val="none" w:sz="0" w:space="0" w:color="auto"/>
        <w:right w:val="none" w:sz="0" w:space="0" w:color="auto"/>
      </w:divBdr>
    </w:div>
    <w:div w:id="469785101">
      <w:bodyDiv w:val="1"/>
      <w:marLeft w:val="0"/>
      <w:marRight w:val="0"/>
      <w:marTop w:val="0"/>
      <w:marBottom w:val="0"/>
      <w:divBdr>
        <w:top w:val="none" w:sz="0" w:space="0" w:color="auto"/>
        <w:left w:val="none" w:sz="0" w:space="0" w:color="auto"/>
        <w:bottom w:val="none" w:sz="0" w:space="0" w:color="auto"/>
        <w:right w:val="none" w:sz="0" w:space="0" w:color="auto"/>
      </w:divBdr>
    </w:div>
    <w:div w:id="489491043">
      <w:bodyDiv w:val="1"/>
      <w:marLeft w:val="0"/>
      <w:marRight w:val="0"/>
      <w:marTop w:val="0"/>
      <w:marBottom w:val="0"/>
      <w:divBdr>
        <w:top w:val="none" w:sz="0" w:space="0" w:color="auto"/>
        <w:left w:val="none" w:sz="0" w:space="0" w:color="auto"/>
        <w:bottom w:val="none" w:sz="0" w:space="0" w:color="auto"/>
        <w:right w:val="none" w:sz="0" w:space="0" w:color="auto"/>
      </w:divBdr>
      <w:divsChild>
        <w:div w:id="325018763">
          <w:marLeft w:val="0"/>
          <w:marRight w:val="0"/>
          <w:marTop w:val="0"/>
          <w:marBottom w:val="0"/>
          <w:divBdr>
            <w:top w:val="none" w:sz="0" w:space="0" w:color="auto"/>
            <w:left w:val="none" w:sz="0" w:space="0" w:color="auto"/>
            <w:bottom w:val="none" w:sz="0" w:space="0" w:color="auto"/>
            <w:right w:val="none" w:sz="0" w:space="0" w:color="auto"/>
          </w:divBdr>
        </w:div>
        <w:div w:id="1194884606">
          <w:marLeft w:val="0"/>
          <w:marRight w:val="0"/>
          <w:marTop w:val="150"/>
          <w:marBottom w:val="0"/>
          <w:divBdr>
            <w:top w:val="none" w:sz="0" w:space="0" w:color="auto"/>
            <w:left w:val="none" w:sz="0" w:space="0" w:color="auto"/>
            <w:bottom w:val="none" w:sz="0" w:space="0" w:color="auto"/>
            <w:right w:val="none" w:sz="0" w:space="0" w:color="auto"/>
          </w:divBdr>
        </w:div>
      </w:divsChild>
    </w:div>
    <w:div w:id="494340871">
      <w:bodyDiv w:val="1"/>
      <w:marLeft w:val="0"/>
      <w:marRight w:val="0"/>
      <w:marTop w:val="0"/>
      <w:marBottom w:val="0"/>
      <w:divBdr>
        <w:top w:val="none" w:sz="0" w:space="0" w:color="auto"/>
        <w:left w:val="none" w:sz="0" w:space="0" w:color="auto"/>
        <w:bottom w:val="none" w:sz="0" w:space="0" w:color="auto"/>
        <w:right w:val="none" w:sz="0" w:space="0" w:color="auto"/>
      </w:divBdr>
    </w:div>
    <w:div w:id="528643165">
      <w:bodyDiv w:val="1"/>
      <w:marLeft w:val="0"/>
      <w:marRight w:val="0"/>
      <w:marTop w:val="0"/>
      <w:marBottom w:val="0"/>
      <w:divBdr>
        <w:top w:val="none" w:sz="0" w:space="0" w:color="auto"/>
        <w:left w:val="none" w:sz="0" w:space="0" w:color="auto"/>
        <w:bottom w:val="none" w:sz="0" w:space="0" w:color="auto"/>
        <w:right w:val="none" w:sz="0" w:space="0" w:color="auto"/>
      </w:divBdr>
    </w:div>
    <w:div w:id="538975969">
      <w:bodyDiv w:val="1"/>
      <w:marLeft w:val="0"/>
      <w:marRight w:val="0"/>
      <w:marTop w:val="0"/>
      <w:marBottom w:val="0"/>
      <w:divBdr>
        <w:top w:val="none" w:sz="0" w:space="0" w:color="auto"/>
        <w:left w:val="none" w:sz="0" w:space="0" w:color="auto"/>
        <w:bottom w:val="none" w:sz="0" w:space="0" w:color="auto"/>
        <w:right w:val="none" w:sz="0" w:space="0" w:color="auto"/>
      </w:divBdr>
      <w:divsChild>
        <w:div w:id="540870465">
          <w:marLeft w:val="0"/>
          <w:marRight w:val="0"/>
          <w:marTop w:val="0"/>
          <w:marBottom w:val="0"/>
          <w:divBdr>
            <w:top w:val="none" w:sz="0" w:space="0" w:color="auto"/>
            <w:left w:val="none" w:sz="0" w:space="0" w:color="auto"/>
            <w:bottom w:val="none" w:sz="0" w:space="0" w:color="auto"/>
            <w:right w:val="none" w:sz="0" w:space="0" w:color="auto"/>
          </w:divBdr>
        </w:div>
        <w:div w:id="1197742660">
          <w:marLeft w:val="0"/>
          <w:marRight w:val="0"/>
          <w:marTop w:val="150"/>
          <w:marBottom w:val="0"/>
          <w:divBdr>
            <w:top w:val="none" w:sz="0" w:space="0" w:color="auto"/>
            <w:left w:val="none" w:sz="0" w:space="0" w:color="auto"/>
            <w:bottom w:val="none" w:sz="0" w:space="0" w:color="auto"/>
            <w:right w:val="none" w:sz="0" w:space="0" w:color="auto"/>
          </w:divBdr>
        </w:div>
      </w:divsChild>
    </w:div>
    <w:div w:id="698820284">
      <w:bodyDiv w:val="1"/>
      <w:marLeft w:val="0"/>
      <w:marRight w:val="0"/>
      <w:marTop w:val="0"/>
      <w:marBottom w:val="0"/>
      <w:divBdr>
        <w:top w:val="none" w:sz="0" w:space="0" w:color="auto"/>
        <w:left w:val="none" w:sz="0" w:space="0" w:color="auto"/>
        <w:bottom w:val="none" w:sz="0" w:space="0" w:color="auto"/>
        <w:right w:val="none" w:sz="0" w:space="0" w:color="auto"/>
      </w:divBdr>
    </w:div>
    <w:div w:id="700781380">
      <w:bodyDiv w:val="1"/>
      <w:marLeft w:val="0"/>
      <w:marRight w:val="0"/>
      <w:marTop w:val="0"/>
      <w:marBottom w:val="0"/>
      <w:divBdr>
        <w:top w:val="none" w:sz="0" w:space="0" w:color="auto"/>
        <w:left w:val="none" w:sz="0" w:space="0" w:color="auto"/>
        <w:bottom w:val="none" w:sz="0" w:space="0" w:color="auto"/>
        <w:right w:val="none" w:sz="0" w:space="0" w:color="auto"/>
      </w:divBdr>
      <w:divsChild>
        <w:div w:id="500392475">
          <w:marLeft w:val="0"/>
          <w:marRight w:val="0"/>
          <w:marTop w:val="0"/>
          <w:marBottom w:val="0"/>
          <w:divBdr>
            <w:top w:val="none" w:sz="0" w:space="0" w:color="auto"/>
            <w:left w:val="none" w:sz="0" w:space="0" w:color="auto"/>
            <w:bottom w:val="none" w:sz="0" w:space="0" w:color="auto"/>
            <w:right w:val="none" w:sz="0" w:space="0" w:color="auto"/>
          </w:divBdr>
        </w:div>
        <w:div w:id="1406150279">
          <w:marLeft w:val="0"/>
          <w:marRight w:val="0"/>
          <w:marTop w:val="150"/>
          <w:marBottom w:val="0"/>
          <w:divBdr>
            <w:top w:val="none" w:sz="0" w:space="0" w:color="auto"/>
            <w:left w:val="none" w:sz="0" w:space="0" w:color="auto"/>
            <w:bottom w:val="none" w:sz="0" w:space="0" w:color="auto"/>
            <w:right w:val="none" w:sz="0" w:space="0" w:color="auto"/>
          </w:divBdr>
        </w:div>
      </w:divsChild>
    </w:div>
    <w:div w:id="709376985">
      <w:bodyDiv w:val="1"/>
      <w:marLeft w:val="0"/>
      <w:marRight w:val="0"/>
      <w:marTop w:val="0"/>
      <w:marBottom w:val="0"/>
      <w:divBdr>
        <w:top w:val="none" w:sz="0" w:space="0" w:color="auto"/>
        <w:left w:val="none" w:sz="0" w:space="0" w:color="auto"/>
        <w:bottom w:val="none" w:sz="0" w:space="0" w:color="auto"/>
        <w:right w:val="none" w:sz="0" w:space="0" w:color="auto"/>
      </w:divBdr>
    </w:div>
    <w:div w:id="733163043">
      <w:bodyDiv w:val="1"/>
      <w:marLeft w:val="0"/>
      <w:marRight w:val="0"/>
      <w:marTop w:val="0"/>
      <w:marBottom w:val="0"/>
      <w:divBdr>
        <w:top w:val="none" w:sz="0" w:space="0" w:color="auto"/>
        <w:left w:val="none" w:sz="0" w:space="0" w:color="auto"/>
        <w:bottom w:val="none" w:sz="0" w:space="0" w:color="auto"/>
        <w:right w:val="none" w:sz="0" w:space="0" w:color="auto"/>
      </w:divBdr>
      <w:divsChild>
        <w:div w:id="1882277780">
          <w:marLeft w:val="0"/>
          <w:marRight w:val="0"/>
          <w:marTop w:val="0"/>
          <w:marBottom w:val="0"/>
          <w:divBdr>
            <w:top w:val="none" w:sz="0" w:space="0" w:color="auto"/>
            <w:left w:val="none" w:sz="0" w:space="0" w:color="auto"/>
            <w:bottom w:val="none" w:sz="0" w:space="0" w:color="auto"/>
            <w:right w:val="none" w:sz="0" w:space="0" w:color="auto"/>
          </w:divBdr>
        </w:div>
        <w:div w:id="228274984">
          <w:marLeft w:val="0"/>
          <w:marRight w:val="0"/>
          <w:marTop w:val="150"/>
          <w:marBottom w:val="0"/>
          <w:divBdr>
            <w:top w:val="none" w:sz="0" w:space="0" w:color="auto"/>
            <w:left w:val="none" w:sz="0" w:space="0" w:color="auto"/>
            <w:bottom w:val="none" w:sz="0" w:space="0" w:color="auto"/>
            <w:right w:val="none" w:sz="0" w:space="0" w:color="auto"/>
          </w:divBdr>
        </w:div>
      </w:divsChild>
    </w:div>
    <w:div w:id="736903780">
      <w:bodyDiv w:val="1"/>
      <w:marLeft w:val="0"/>
      <w:marRight w:val="0"/>
      <w:marTop w:val="0"/>
      <w:marBottom w:val="0"/>
      <w:divBdr>
        <w:top w:val="none" w:sz="0" w:space="0" w:color="auto"/>
        <w:left w:val="none" w:sz="0" w:space="0" w:color="auto"/>
        <w:bottom w:val="none" w:sz="0" w:space="0" w:color="auto"/>
        <w:right w:val="none" w:sz="0" w:space="0" w:color="auto"/>
      </w:divBdr>
      <w:divsChild>
        <w:div w:id="476267488">
          <w:marLeft w:val="0"/>
          <w:marRight w:val="0"/>
          <w:marTop w:val="0"/>
          <w:marBottom w:val="0"/>
          <w:divBdr>
            <w:top w:val="none" w:sz="0" w:space="0" w:color="auto"/>
            <w:left w:val="none" w:sz="0" w:space="0" w:color="auto"/>
            <w:bottom w:val="none" w:sz="0" w:space="0" w:color="auto"/>
            <w:right w:val="none" w:sz="0" w:space="0" w:color="auto"/>
          </w:divBdr>
        </w:div>
        <w:div w:id="2117747417">
          <w:marLeft w:val="0"/>
          <w:marRight w:val="0"/>
          <w:marTop w:val="150"/>
          <w:marBottom w:val="0"/>
          <w:divBdr>
            <w:top w:val="none" w:sz="0" w:space="0" w:color="auto"/>
            <w:left w:val="none" w:sz="0" w:space="0" w:color="auto"/>
            <w:bottom w:val="none" w:sz="0" w:space="0" w:color="auto"/>
            <w:right w:val="none" w:sz="0" w:space="0" w:color="auto"/>
          </w:divBdr>
        </w:div>
      </w:divsChild>
    </w:div>
    <w:div w:id="757292389">
      <w:bodyDiv w:val="1"/>
      <w:marLeft w:val="0"/>
      <w:marRight w:val="0"/>
      <w:marTop w:val="0"/>
      <w:marBottom w:val="0"/>
      <w:divBdr>
        <w:top w:val="none" w:sz="0" w:space="0" w:color="auto"/>
        <w:left w:val="none" w:sz="0" w:space="0" w:color="auto"/>
        <w:bottom w:val="none" w:sz="0" w:space="0" w:color="auto"/>
        <w:right w:val="none" w:sz="0" w:space="0" w:color="auto"/>
      </w:divBdr>
    </w:div>
    <w:div w:id="793523786">
      <w:bodyDiv w:val="1"/>
      <w:marLeft w:val="0"/>
      <w:marRight w:val="0"/>
      <w:marTop w:val="0"/>
      <w:marBottom w:val="0"/>
      <w:divBdr>
        <w:top w:val="none" w:sz="0" w:space="0" w:color="auto"/>
        <w:left w:val="none" w:sz="0" w:space="0" w:color="auto"/>
        <w:bottom w:val="none" w:sz="0" w:space="0" w:color="auto"/>
        <w:right w:val="none" w:sz="0" w:space="0" w:color="auto"/>
      </w:divBdr>
    </w:div>
    <w:div w:id="813252375">
      <w:bodyDiv w:val="1"/>
      <w:marLeft w:val="0"/>
      <w:marRight w:val="0"/>
      <w:marTop w:val="0"/>
      <w:marBottom w:val="0"/>
      <w:divBdr>
        <w:top w:val="none" w:sz="0" w:space="0" w:color="auto"/>
        <w:left w:val="none" w:sz="0" w:space="0" w:color="auto"/>
        <w:bottom w:val="none" w:sz="0" w:space="0" w:color="auto"/>
        <w:right w:val="none" w:sz="0" w:space="0" w:color="auto"/>
      </w:divBdr>
      <w:divsChild>
        <w:div w:id="821971290">
          <w:marLeft w:val="0"/>
          <w:marRight w:val="0"/>
          <w:marTop w:val="0"/>
          <w:marBottom w:val="0"/>
          <w:divBdr>
            <w:top w:val="none" w:sz="0" w:space="0" w:color="auto"/>
            <w:left w:val="none" w:sz="0" w:space="0" w:color="auto"/>
            <w:bottom w:val="none" w:sz="0" w:space="0" w:color="auto"/>
            <w:right w:val="none" w:sz="0" w:space="0" w:color="auto"/>
          </w:divBdr>
        </w:div>
        <w:div w:id="491799798">
          <w:marLeft w:val="0"/>
          <w:marRight w:val="0"/>
          <w:marTop w:val="150"/>
          <w:marBottom w:val="0"/>
          <w:divBdr>
            <w:top w:val="none" w:sz="0" w:space="0" w:color="auto"/>
            <w:left w:val="none" w:sz="0" w:space="0" w:color="auto"/>
            <w:bottom w:val="none" w:sz="0" w:space="0" w:color="auto"/>
            <w:right w:val="none" w:sz="0" w:space="0" w:color="auto"/>
          </w:divBdr>
        </w:div>
      </w:divsChild>
    </w:div>
    <w:div w:id="830297160">
      <w:bodyDiv w:val="1"/>
      <w:marLeft w:val="0"/>
      <w:marRight w:val="0"/>
      <w:marTop w:val="0"/>
      <w:marBottom w:val="0"/>
      <w:divBdr>
        <w:top w:val="none" w:sz="0" w:space="0" w:color="auto"/>
        <w:left w:val="none" w:sz="0" w:space="0" w:color="auto"/>
        <w:bottom w:val="none" w:sz="0" w:space="0" w:color="auto"/>
        <w:right w:val="none" w:sz="0" w:space="0" w:color="auto"/>
      </w:divBdr>
    </w:div>
    <w:div w:id="840051507">
      <w:bodyDiv w:val="1"/>
      <w:marLeft w:val="0"/>
      <w:marRight w:val="0"/>
      <w:marTop w:val="0"/>
      <w:marBottom w:val="0"/>
      <w:divBdr>
        <w:top w:val="none" w:sz="0" w:space="0" w:color="auto"/>
        <w:left w:val="none" w:sz="0" w:space="0" w:color="auto"/>
        <w:bottom w:val="none" w:sz="0" w:space="0" w:color="auto"/>
        <w:right w:val="none" w:sz="0" w:space="0" w:color="auto"/>
      </w:divBdr>
    </w:div>
    <w:div w:id="918103078">
      <w:bodyDiv w:val="1"/>
      <w:marLeft w:val="0"/>
      <w:marRight w:val="0"/>
      <w:marTop w:val="0"/>
      <w:marBottom w:val="0"/>
      <w:divBdr>
        <w:top w:val="none" w:sz="0" w:space="0" w:color="auto"/>
        <w:left w:val="none" w:sz="0" w:space="0" w:color="auto"/>
        <w:bottom w:val="none" w:sz="0" w:space="0" w:color="auto"/>
        <w:right w:val="none" w:sz="0" w:space="0" w:color="auto"/>
      </w:divBdr>
      <w:divsChild>
        <w:div w:id="1635021227">
          <w:marLeft w:val="0"/>
          <w:marRight w:val="0"/>
          <w:marTop w:val="0"/>
          <w:marBottom w:val="0"/>
          <w:divBdr>
            <w:top w:val="none" w:sz="0" w:space="0" w:color="auto"/>
            <w:left w:val="none" w:sz="0" w:space="0" w:color="auto"/>
            <w:bottom w:val="none" w:sz="0" w:space="0" w:color="auto"/>
            <w:right w:val="none" w:sz="0" w:space="0" w:color="auto"/>
          </w:divBdr>
        </w:div>
        <w:div w:id="1351830364">
          <w:marLeft w:val="0"/>
          <w:marRight w:val="0"/>
          <w:marTop w:val="150"/>
          <w:marBottom w:val="0"/>
          <w:divBdr>
            <w:top w:val="none" w:sz="0" w:space="0" w:color="auto"/>
            <w:left w:val="none" w:sz="0" w:space="0" w:color="auto"/>
            <w:bottom w:val="none" w:sz="0" w:space="0" w:color="auto"/>
            <w:right w:val="none" w:sz="0" w:space="0" w:color="auto"/>
          </w:divBdr>
        </w:div>
      </w:divsChild>
    </w:div>
    <w:div w:id="979962076">
      <w:bodyDiv w:val="1"/>
      <w:marLeft w:val="0"/>
      <w:marRight w:val="0"/>
      <w:marTop w:val="0"/>
      <w:marBottom w:val="0"/>
      <w:divBdr>
        <w:top w:val="none" w:sz="0" w:space="0" w:color="auto"/>
        <w:left w:val="none" w:sz="0" w:space="0" w:color="auto"/>
        <w:bottom w:val="none" w:sz="0" w:space="0" w:color="auto"/>
        <w:right w:val="none" w:sz="0" w:space="0" w:color="auto"/>
      </w:divBdr>
      <w:divsChild>
        <w:div w:id="1702977718">
          <w:marLeft w:val="0"/>
          <w:marRight w:val="0"/>
          <w:marTop w:val="0"/>
          <w:marBottom w:val="0"/>
          <w:divBdr>
            <w:top w:val="none" w:sz="0" w:space="0" w:color="auto"/>
            <w:left w:val="none" w:sz="0" w:space="0" w:color="auto"/>
            <w:bottom w:val="none" w:sz="0" w:space="0" w:color="auto"/>
            <w:right w:val="none" w:sz="0" w:space="0" w:color="auto"/>
          </w:divBdr>
        </w:div>
        <w:div w:id="953831271">
          <w:marLeft w:val="0"/>
          <w:marRight w:val="0"/>
          <w:marTop w:val="150"/>
          <w:marBottom w:val="0"/>
          <w:divBdr>
            <w:top w:val="none" w:sz="0" w:space="0" w:color="auto"/>
            <w:left w:val="none" w:sz="0" w:space="0" w:color="auto"/>
            <w:bottom w:val="none" w:sz="0" w:space="0" w:color="auto"/>
            <w:right w:val="none" w:sz="0" w:space="0" w:color="auto"/>
          </w:divBdr>
        </w:div>
      </w:divsChild>
    </w:div>
    <w:div w:id="1022559100">
      <w:bodyDiv w:val="1"/>
      <w:marLeft w:val="0"/>
      <w:marRight w:val="0"/>
      <w:marTop w:val="0"/>
      <w:marBottom w:val="0"/>
      <w:divBdr>
        <w:top w:val="none" w:sz="0" w:space="0" w:color="auto"/>
        <w:left w:val="none" w:sz="0" w:space="0" w:color="auto"/>
        <w:bottom w:val="none" w:sz="0" w:space="0" w:color="auto"/>
        <w:right w:val="none" w:sz="0" w:space="0" w:color="auto"/>
      </w:divBdr>
      <w:divsChild>
        <w:div w:id="1731076932">
          <w:marLeft w:val="0"/>
          <w:marRight w:val="0"/>
          <w:marTop w:val="0"/>
          <w:marBottom w:val="0"/>
          <w:divBdr>
            <w:top w:val="none" w:sz="0" w:space="0" w:color="auto"/>
            <w:left w:val="none" w:sz="0" w:space="0" w:color="auto"/>
            <w:bottom w:val="none" w:sz="0" w:space="0" w:color="auto"/>
            <w:right w:val="none" w:sz="0" w:space="0" w:color="auto"/>
          </w:divBdr>
        </w:div>
        <w:div w:id="1853686092">
          <w:marLeft w:val="0"/>
          <w:marRight w:val="0"/>
          <w:marTop w:val="150"/>
          <w:marBottom w:val="0"/>
          <w:divBdr>
            <w:top w:val="none" w:sz="0" w:space="0" w:color="auto"/>
            <w:left w:val="none" w:sz="0" w:space="0" w:color="auto"/>
            <w:bottom w:val="none" w:sz="0" w:space="0" w:color="auto"/>
            <w:right w:val="none" w:sz="0" w:space="0" w:color="auto"/>
          </w:divBdr>
        </w:div>
      </w:divsChild>
    </w:div>
    <w:div w:id="1056509466">
      <w:bodyDiv w:val="1"/>
      <w:marLeft w:val="0"/>
      <w:marRight w:val="0"/>
      <w:marTop w:val="0"/>
      <w:marBottom w:val="0"/>
      <w:divBdr>
        <w:top w:val="none" w:sz="0" w:space="0" w:color="auto"/>
        <w:left w:val="none" w:sz="0" w:space="0" w:color="auto"/>
        <w:bottom w:val="none" w:sz="0" w:space="0" w:color="auto"/>
        <w:right w:val="none" w:sz="0" w:space="0" w:color="auto"/>
      </w:divBdr>
      <w:divsChild>
        <w:div w:id="1767994433">
          <w:marLeft w:val="0"/>
          <w:marRight w:val="0"/>
          <w:marTop w:val="0"/>
          <w:marBottom w:val="0"/>
          <w:divBdr>
            <w:top w:val="none" w:sz="0" w:space="0" w:color="auto"/>
            <w:left w:val="none" w:sz="0" w:space="0" w:color="auto"/>
            <w:bottom w:val="none" w:sz="0" w:space="0" w:color="auto"/>
            <w:right w:val="none" w:sz="0" w:space="0" w:color="auto"/>
          </w:divBdr>
        </w:div>
        <w:div w:id="524902088">
          <w:marLeft w:val="0"/>
          <w:marRight w:val="0"/>
          <w:marTop w:val="150"/>
          <w:marBottom w:val="0"/>
          <w:divBdr>
            <w:top w:val="none" w:sz="0" w:space="0" w:color="auto"/>
            <w:left w:val="none" w:sz="0" w:space="0" w:color="auto"/>
            <w:bottom w:val="none" w:sz="0" w:space="0" w:color="auto"/>
            <w:right w:val="none" w:sz="0" w:space="0" w:color="auto"/>
          </w:divBdr>
        </w:div>
      </w:divsChild>
    </w:div>
    <w:div w:id="1064992154">
      <w:bodyDiv w:val="1"/>
      <w:marLeft w:val="0"/>
      <w:marRight w:val="0"/>
      <w:marTop w:val="0"/>
      <w:marBottom w:val="0"/>
      <w:divBdr>
        <w:top w:val="none" w:sz="0" w:space="0" w:color="auto"/>
        <w:left w:val="none" w:sz="0" w:space="0" w:color="auto"/>
        <w:bottom w:val="none" w:sz="0" w:space="0" w:color="auto"/>
        <w:right w:val="none" w:sz="0" w:space="0" w:color="auto"/>
      </w:divBdr>
    </w:div>
    <w:div w:id="1067991087">
      <w:bodyDiv w:val="1"/>
      <w:marLeft w:val="0"/>
      <w:marRight w:val="0"/>
      <w:marTop w:val="0"/>
      <w:marBottom w:val="0"/>
      <w:divBdr>
        <w:top w:val="none" w:sz="0" w:space="0" w:color="auto"/>
        <w:left w:val="none" w:sz="0" w:space="0" w:color="auto"/>
        <w:bottom w:val="none" w:sz="0" w:space="0" w:color="auto"/>
        <w:right w:val="none" w:sz="0" w:space="0" w:color="auto"/>
      </w:divBdr>
    </w:div>
    <w:div w:id="1073158170">
      <w:bodyDiv w:val="1"/>
      <w:marLeft w:val="0"/>
      <w:marRight w:val="0"/>
      <w:marTop w:val="0"/>
      <w:marBottom w:val="0"/>
      <w:divBdr>
        <w:top w:val="none" w:sz="0" w:space="0" w:color="auto"/>
        <w:left w:val="none" w:sz="0" w:space="0" w:color="auto"/>
        <w:bottom w:val="none" w:sz="0" w:space="0" w:color="auto"/>
        <w:right w:val="none" w:sz="0" w:space="0" w:color="auto"/>
      </w:divBdr>
      <w:divsChild>
        <w:div w:id="1379166513">
          <w:marLeft w:val="0"/>
          <w:marRight w:val="0"/>
          <w:marTop w:val="0"/>
          <w:marBottom w:val="0"/>
          <w:divBdr>
            <w:top w:val="none" w:sz="0" w:space="0" w:color="auto"/>
            <w:left w:val="none" w:sz="0" w:space="0" w:color="auto"/>
            <w:bottom w:val="none" w:sz="0" w:space="0" w:color="auto"/>
            <w:right w:val="none" w:sz="0" w:space="0" w:color="auto"/>
          </w:divBdr>
        </w:div>
        <w:div w:id="587034430">
          <w:marLeft w:val="0"/>
          <w:marRight w:val="0"/>
          <w:marTop w:val="150"/>
          <w:marBottom w:val="0"/>
          <w:divBdr>
            <w:top w:val="none" w:sz="0" w:space="0" w:color="auto"/>
            <w:left w:val="none" w:sz="0" w:space="0" w:color="auto"/>
            <w:bottom w:val="none" w:sz="0" w:space="0" w:color="auto"/>
            <w:right w:val="none" w:sz="0" w:space="0" w:color="auto"/>
          </w:divBdr>
        </w:div>
      </w:divsChild>
    </w:div>
    <w:div w:id="1083333277">
      <w:bodyDiv w:val="1"/>
      <w:marLeft w:val="0"/>
      <w:marRight w:val="0"/>
      <w:marTop w:val="0"/>
      <w:marBottom w:val="0"/>
      <w:divBdr>
        <w:top w:val="none" w:sz="0" w:space="0" w:color="auto"/>
        <w:left w:val="none" w:sz="0" w:space="0" w:color="auto"/>
        <w:bottom w:val="none" w:sz="0" w:space="0" w:color="auto"/>
        <w:right w:val="none" w:sz="0" w:space="0" w:color="auto"/>
      </w:divBdr>
    </w:div>
    <w:div w:id="1114668443">
      <w:bodyDiv w:val="1"/>
      <w:marLeft w:val="0"/>
      <w:marRight w:val="0"/>
      <w:marTop w:val="0"/>
      <w:marBottom w:val="0"/>
      <w:divBdr>
        <w:top w:val="none" w:sz="0" w:space="0" w:color="auto"/>
        <w:left w:val="none" w:sz="0" w:space="0" w:color="auto"/>
        <w:bottom w:val="none" w:sz="0" w:space="0" w:color="auto"/>
        <w:right w:val="none" w:sz="0" w:space="0" w:color="auto"/>
      </w:divBdr>
    </w:div>
    <w:div w:id="1169489927">
      <w:bodyDiv w:val="1"/>
      <w:marLeft w:val="0"/>
      <w:marRight w:val="0"/>
      <w:marTop w:val="0"/>
      <w:marBottom w:val="0"/>
      <w:divBdr>
        <w:top w:val="none" w:sz="0" w:space="0" w:color="auto"/>
        <w:left w:val="none" w:sz="0" w:space="0" w:color="auto"/>
        <w:bottom w:val="none" w:sz="0" w:space="0" w:color="auto"/>
        <w:right w:val="none" w:sz="0" w:space="0" w:color="auto"/>
      </w:divBdr>
      <w:divsChild>
        <w:div w:id="1661811514">
          <w:marLeft w:val="0"/>
          <w:marRight w:val="0"/>
          <w:marTop w:val="0"/>
          <w:marBottom w:val="0"/>
          <w:divBdr>
            <w:top w:val="none" w:sz="0" w:space="0" w:color="auto"/>
            <w:left w:val="none" w:sz="0" w:space="0" w:color="auto"/>
            <w:bottom w:val="none" w:sz="0" w:space="0" w:color="auto"/>
            <w:right w:val="none" w:sz="0" w:space="0" w:color="auto"/>
          </w:divBdr>
        </w:div>
        <w:div w:id="673455832">
          <w:marLeft w:val="0"/>
          <w:marRight w:val="0"/>
          <w:marTop w:val="150"/>
          <w:marBottom w:val="0"/>
          <w:divBdr>
            <w:top w:val="none" w:sz="0" w:space="0" w:color="auto"/>
            <w:left w:val="none" w:sz="0" w:space="0" w:color="auto"/>
            <w:bottom w:val="none" w:sz="0" w:space="0" w:color="auto"/>
            <w:right w:val="none" w:sz="0" w:space="0" w:color="auto"/>
          </w:divBdr>
        </w:div>
      </w:divsChild>
    </w:div>
    <w:div w:id="1185167857">
      <w:bodyDiv w:val="1"/>
      <w:marLeft w:val="0"/>
      <w:marRight w:val="0"/>
      <w:marTop w:val="0"/>
      <w:marBottom w:val="0"/>
      <w:divBdr>
        <w:top w:val="none" w:sz="0" w:space="0" w:color="auto"/>
        <w:left w:val="none" w:sz="0" w:space="0" w:color="auto"/>
        <w:bottom w:val="none" w:sz="0" w:space="0" w:color="auto"/>
        <w:right w:val="none" w:sz="0" w:space="0" w:color="auto"/>
      </w:divBdr>
    </w:div>
    <w:div w:id="1208907845">
      <w:bodyDiv w:val="1"/>
      <w:marLeft w:val="0"/>
      <w:marRight w:val="0"/>
      <w:marTop w:val="0"/>
      <w:marBottom w:val="0"/>
      <w:divBdr>
        <w:top w:val="none" w:sz="0" w:space="0" w:color="auto"/>
        <w:left w:val="none" w:sz="0" w:space="0" w:color="auto"/>
        <w:bottom w:val="none" w:sz="0" w:space="0" w:color="auto"/>
        <w:right w:val="none" w:sz="0" w:space="0" w:color="auto"/>
      </w:divBdr>
      <w:divsChild>
        <w:div w:id="785581557">
          <w:marLeft w:val="0"/>
          <w:marRight w:val="0"/>
          <w:marTop w:val="0"/>
          <w:marBottom w:val="0"/>
          <w:divBdr>
            <w:top w:val="none" w:sz="0" w:space="0" w:color="auto"/>
            <w:left w:val="none" w:sz="0" w:space="0" w:color="auto"/>
            <w:bottom w:val="none" w:sz="0" w:space="0" w:color="auto"/>
            <w:right w:val="none" w:sz="0" w:space="0" w:color="auto"/>
          </w:divBdr>
        </w:div>
        <w:div w:id="393553271">
          <w:marLeft w:val="0"/>
          <w:marRight w:val="0"/>
          <w:marTop w:val="150"/>
          <w:marBottom w:val="0"/>
          <w:divBdr>
            <w:top w:val="none" w:sz="0" w:space="0" w:color="auto"/>
            <w:left w:val="none" w:sz="0" w:space="0" w:color="auto"/>
            <w:bottom w:val="none" w:sz="0" w:space="0" w:color="auto"/>
            <w:right w:val="none" w:sz="0" w:space="0" w:color="auto"/>
          </w:divBdr>
        </w:div>
      </w:divsChild>
    </w:div>
    <w:div w:id="1272009614">
      <w:bodyDiv w:val="1"/>
      <w:marLeft w:val="0"/>
      <w:marRight w:val="0"/>
      <w:marTop w:val="0"/>
      <w:marBottom w:val="0"/>
      <w:divBdr>
        <w:top w:val="none" w:sz="0" w:space="0" w:color="auto"/>
        <w:left w:val="none" w:sz="0" w:space="0" w:color="auto"/>
        <w:bottom w:val="none" w:sz="0" w:space="0" w:color="auto"/>
        <w:right w:val="none" w:sz="0" w:space="0" w:color="auto"/>
      </w:divBdr>
    </w:div>
    <w:div w:id="1317419682">
      <w:bodyDiv w:val="1"/>
      <w:marLeft w:val="0"/>
      <w:marRight w:val="0"/>
      <w:marTop w:val="0"/>
      <w:marBottom w:val="0"/>
      <w:divBdr>
        <w:top w:val="none" w:sz="0" w:space="0" w:color="auto"/>
        <w:left w:val="none" w:sz="0" w:space="0" w:color="auto"/>
        <w:bottom w:val="none" w:sz="0" w:space="0" w:color="auto"/>
        <w:right w:val="none" w:sz="0" w:space="0" w:color="auto"/>
      </w:divBdr>
      <w:divsChild>
        <w:div w:id="1732576006">
          <w:marLeft w:val="0"/>
          <w:marRight w:val="0"/>
          <w:marTop w:val="0"/>
          <w:marBottom w:val="0"/>
          <w:divBdr>
            <w:top w:val="none" w:sz="0" w:space="0" w:color="auto"/>
            <w:left w:val="none" w:sz="0" w:space="0" w:color="auto"/>
            <w:bottom w:val="none" w:sz="0" w:space="0" w:color="auto"/>
            <w:right w:val="none" w:sz="0" w:space="0" w:color="auto"/>
          </w:divBdr>
        </w:div>
        <w:div w:id="343555665">
          <w:marLeft w:val="0"/>
          <w:marRight w:val="0"/>
          <w:marTop w:val="150"/>
          <w:marBottom w:val="0"/>
          <w:divBdr>
            <w:top w:val="none" w:sz="0" w:space="0" w:color="auto"/>
            <w:left w:val="none" w:sz="0" w:space="0" w:color="auto"/>
            <w:bottom w:val="none" w:sz="0" w:space="0" w:color="auto"/>
            <w:right w:val="none" w:sz="0" w:space="0" w:color="auto"/>
          </w:divBdr>
        </w:div>
      </w:divsChild>
    </w:div>
    <w:div w:id="1324970353">
      <w:bodyDiv w:val="1"/>
      <w:marLeft w:val="0"/>
      <w:marRight w:val="0"/>
      <w:marTop w:val="0"/>
      <w:marBottom w:val="0"/>
      <w:divBdr>
        <w:top w:val="none" w:sz="0" w:space="0" w:color="auto"/>
        <w:left w:val="none" w:sz="0" w:space="0" w:color="auto"/>
        <w:bottom w:val="none" w:sz="0" w:space="0" w:color="auto"/>
        <w:right w:val="none" w:sz="0" w:space="0" w:color="auto"/>
      </w:divBdr>
    </w:div>
    <w:div w:id="1341591386">
      <w:bodyDiv w:val="1"/>
      <w:marLeft w:val="0"/>
      <w:marRight w:val="0"/>
      <w:marTop w:val="0"/>
      <w:marBottom w:val="0"/>
      <w:divBdr>
        <w:top w:val="none" w:sz="0" w:space="0" w:color="auto"/>
        <w:left w:val="none" w:sz="0" w:space="0" w:color="auto"/>
        <w:bottom w:val="none" w:sz="0" w:space="0" w:color="auto"/>
        <w:right w:val="none" w:sz="0" w:space="0" w:color="auto"/>
      </w:divBdr>
    </w:div>
    <w:div w:id="1365982994">
      <w:bodyDiv w:val="1"/>
      <w:marLeft w:val="0"/>
      <w:marRight w:val="0"/>
      <w:marTop w:val="0"/>
      <w:marBottom w:val="0"/>
      <w:divBdr>
        <w:top w:val="none" w:sz="0" w:space="0" w:color="auto"/>
        <w:left w:val="none" w:sz="0" w:space="0" w:color="auto"/>
        <w:bottom w:val="none" w:sz="0" w:space="0" w:color="auto"/>
        <w:right w:val="none" w:sz="0" w:space="0" w:color="auto"/>
      </w:divBdr>
      <w:divsChild>
        <w:div w:id="670252864">
          <w:marLeft w:val="0"/>
          <w:marRight w:val="0"/>
          <w:marTop w:val="0"/>
          <w:marBottom w:val="0"/>
          <w:divBdr>
            <w:top w:val="none" w:sz="0" w:space="0" w:color="auto"/>
            <w:left w:val="none" w:sz="0" w:space="0" w:color="auto"/>
            <w:bottom w:val="none" w:sz="0" w:space="0" w:color="auto"/>
            <w:right w:val="none" w:sz="0" w:space="0" w:color="auto"/>
          </w:divBdr>
        </w:div>
        <w:div w:id="63340175">
          <w:marLeft w:val="0"/>
          <w:marRight w:val="0"/>
          <w:marTop w:val="150"/>
          <w:marBottom w:val="0"/>
          <w:divBdr>
            <w:top w:val="none" w:sz="0" w:space="0" w:color="auto"/>
            <w:left w:val="none" w:sz="0" w:space="0" w:color="auto"/>
            <w:bottom w:val="none" w:sz="0" w:space="0" w:color="auto"/>
            <w:right w:val="none" w:sz="0" w:space="0" w:color="auto"/>
          </w:divBdr>
        </w:div>
      </w:divsChild>
    </w:div>
    <w:div w:id="1370109646">
      <w:bodyDiv w:val="1"/>
      <w:marLeft w:val="0"/>
      <w:marRight w:val="0"/>
      <w:marTop w:val="0"/>
      <w:marBottom w:val="0"/>
      <w:divBdr>
        <w:top w:val="none" w:sz="0" w:space="0" w:color="auto"/>
        <w:left w:val="none" w:sz="0" w:space="0" w:color="auto"/>
        <w:bottom w:val="none" w:sz="0" w:space="0" w:color="auto"/>
        <w:right w:val="none" w:sz="0" w:space="0" w:color="auto"/>
      </w:divBdr>
      <w:divsChild>
        <w:div w:id="2118136799">
          <w:marLeft w:val="0"/>
          <w:marRight w:val="0"/>
          <w:marTop w:val="0"/>
          <w:marBottom w:val="0"/>
          <w:divBdr>
            <w:top w:val="none" w:sz="0" w:space="0" w:color="auto"/>
            <w:left w:val="none" w:sz="0" w:space="0" w:color="auto"/>
            <w:bottom w:val="none" w:sz="0" w:space="0" w:color="auto"/>
            <w:right w:val="none" w:sz="0" w:space="0" w:color="auto"/>
          </w:divBdr>
        </w:div>
        <w:div w:id="302275022">
          <w:marLeft w:val="0"/>
          <w:marRight w:val="0"/>
          <w:marTop w:val="150"/>
          <w:marBottom w:val="0"/>
          <w:divBdr>
            <w:top w:val="none" w:sz="0" w:space="0" w:color="auto"/>
            <w:left w:val="none" w:sz="0" w:space="0" w:color="auto"/>
            <w:bottom w:val="none" w:sz="0" w:space="0" w:color="auto"/>
            <w:right w:val="none" w:sz="0" w:space="0" w:color="auto"/>
          </w:divBdr>
        </w:div>
      </w:divsChild>
    </w:div>
    <w:div w:id="1420560198">
      <w:bodyDiv w:val="1"/>
      <w:marLeft w:val="0"/>
      <w:marRight w:val="0"/>
      <w:marTop w:val="0"/>
      <w:marBottom w:val="0"/>
      <w:divBdr>
        <w:top w:val="none" w:sz="0" w:space="0" w:color="auto"/>
        <w:left w:val="none" w:sz="0" w:space="0" w:color="auto"/>
        <w:bottom w:val="none" w:sz="0" w:space="0" w:color="auto"/>
        <w:right w:val="none" w:sz="0" w:space="0" w:color="auto"/>
      </w:divBdr>
      <w:divsChild>
        <w:div w:id="1486237175">
          <w:marLeft w:val="0"/>
          <w:marRight w:val="0"/>
          <w:marTop w:val="0"/>
          <w:marBottom w:val="0"/>
          <w:divBdr>
            <w:top w:val="none" w:sz="0" w:space="0" w:color="auto"/>
            <w:left w:val="none" w:sz="0" w:space="0" w:color="auto"/>
            <w:bottom w:val="none" w:sz="0" w:space="0" w:color="auto"/>
            <w:right w:val="none" w:sz="0" w:space="0" w:color="auto"/>
          </w:divBdr>
        </w:div>
        <w:div w:id="1726175274">
          <w:marLeft w:val="0"/>
          <w:marRight w:val="0"/>
          <w:marTop w:val="150"/>
          <w:marBottom w:val="0"/>
          <w:divBdr>
            <w:top w:val="none" w:sz="0" w:space="0" w:color="auto"/>
            <w:left w:val="none" w:sz="0" w:space="0" w:color="auto"/>
            <w:bottom w:val="none" w:sz="0" w:space="0" w:color="auto"/>
            <w:right w:val="none" w:sz="0" w:space="0" w:color="auto"/>
          </w:divBdr>
        </w:div>
      </w:divsChild>
    </w:div>
    <w:div w:id="1479877411">
      <w:bodyDiv w:val="1"/>
      <w:marLeft w:val="0"/>
      <w:marRight w:val="0"/>
      <w:marTop w:val="0"/>
      <w:marBottom w:val="0"/>
      <w:divBdr>
        <w:top w:val="none" w:sz="0" w:space="0" w:color="auto"/>
        <w:left w:val="none" w:sz="0" w:space="0" w:color="auto"/>
        <w:bottom w:val="none" w:sz="0" w:space="0" w:color="auto"/>
        <w:right w:val="none" w:sz="0" w:space="0" w:color="auto"/>
      </w:divBdr>
    </w:div>
    <w:div w:id="1551262978">
      <w:bodyDiv w:val="1"/>
      <w:marLeft w:val="0"/>
      <w:marRight w:val="0"/>
      <w:marTop w:val="0"/>
      <w:marBottom w:val="0"/>
      <w:divBdr>
        <w:top w:val="none" w:sz="0" w:space="0" w:color="auto"/>
        <w:left w:val="none" w:sz="0" w:space="0" w:color="auto"/>
        <w:bottom w:val="none" w:sz="0" w:space="0" w:color="auto"/>
        <w:right w:val="none" w:sz="0" w:space="0" w:color="auto"/>
      </w:divBdr>
    </w:div>
    <w:div w:id="1589578560">
      <w:bodyDiv w:val="1"/>
      <w:marLeft w:val="0"/>
      <w:marRight w:val="0"/>
      <w:marTop w:val="0"/>
      <w:marBottom w:val="0"/>
      <w:divBdr>
        <w:top w:val="none" w:sz="0" w:space="0" w:color="auto"/>
        <w:left w:val="none" w:sz="0" w:space="0" w:color="auto"/>
        <w:bottom w:val="none" w:sz="0" w:space="0" w:color="auto"/>
        <w:right w:val="none" w:sz="0" w:space="0" w:color="auto"/>
      </w:divBdr>
      <w:divsChild>
        <w:div w:id="567157545">
          <w:marLeft w:val="0"/>
          <w:marRight w:val="0"/>
          <w:marTop w:val="0"/>
          <w:marBottom w:val="0"/>
          <w:divBdr>
            <w:top w:val="none" w:sz="0" w:space="0" w:color="auto"/>
            <w:left w:val="none" w:sz="0" w:space="0" w:color="auto"/>
            <w:bottom w:val="none" w:sz="0" w:space="0" w:color="auto"/>
            <w:right w:val="none" w:sz="0" w:space="0" w:color="auto"/>
          </w:divBdr>
        </w:div>
        <w:div w:id="24449578">
          <w:marLeft w:val="0"/>
          <w:marRight w:val="0"/>
          <w:marTop w:val="150"/>
          <w:marBottom w:val="0"/>
          <w:divBdr>
            <w:top w:val="none" w:sz="0" w:space="0" w:color="auto"/>
            <w:left w:val="none" w:sz="0" w:space="0" w:color="auto"/>
            <w:bottom w:val="none" w:sz="0" w:space="0" w:color="auto"/>
            <w:right w:val="none" w:sz="0" w:space="0" w:color="auto"/>
          </w:divBdr>
        </w:div>
      </w:divsChild>
    </w:div>
    <w:div w:id="1590112245">
      <w:bodyDiv w:val="1"/>
      <w:marLeft w:val="0"/>
      <w:marRight w:val="0"/>
      <w:marTop w:val="0"/>
      <w:marBottom w:val="0"/>
      <w:divBdr>
        <w:top w:val="none" w:sz="0" w:space="0" w:color="auto"/>
        <w:left w:val="none" w:sz="0" w:space="0" w:color="auto"/>
        <w:bottom w:val="none" w:sz="0" w:space="0" w:color="auto"/>
        <w:right w:val="none" w:sz="0" w:space="0" w:color="auto"/>
      </w:divBdr>
      <w:divsChild>
        <w:div w:id="2088382354">
          <w:marLeft w:val="0"/>
          <w:marRight w:val="0"/>
          <w:marTop w:val="0"/>
          <w:marBottom w:val="0"/>
          <w:divBdr>
            <w:top w:val="none" w:sz="0" w:space="0" w:color="auto"/>
            <w:left w:val="none" w:sz="0" w:space="0" w:color="auto"/>
            <w:bottom w:val="none" w:sz="0" w:space="0" w:color="auto"/>
            <w:right w:val="none" w:sz="0" w:space="0" w:color="auto"/>
          </w:divBdr>
        </w:div>
        <w:div w:id="422460696">
          <w:marLeft w:val="0"/>
          <w:marRight w:val="0"/>
          <w:marTop w:val="150"/>
          <w:marBottom w:val="0"/>
          <w:divBdr>
            <w:top w:val="none" w:sz="0" w:space="0" w:color="auto"/>
            <w:left w:val="none" w:sz="0" w:space="0" w:color="auto"/>
            <w:bottom w:val="none" w:sz="0" w:space="0" w:color="auto"/>
            <w:right w:val="none" w:sz="0" w:space="0" w:color="auto"/>
          </w:divBdr>
        </w:div>
      </w:divsChild>
    </w:div>
    <w:div w:id="1627393519">
      <w:bodyDiv w:val="1"/>
      <w:marLeft w:val="0"/>
      <w:marRight w:val="0"/>
      <w:marTop w:val="0"/>
      <w:marBottom w:val="0"/>
      <w:divBdr>
        <w:top w:val="none" w:sz="0" w:space="0" w:color="auto"/>
        <w:left w:val="none" w:sz="0" w:space="0" w:color="auto"/>
        <w:bottom w:val="none" w:sz="0" w:space="0" w:color="auto"/>
        <w:right w:val="none" w:sz="0" w:space="0" w:color="auto"/>
      </w:divBdr>
      <w:divsChild>
        <w:div w:id="255863723">
          <w:marLeft w:val="0"/>
          <w:marRight w:val="0"/>
          <w:marTop w:val="0"/>
          <w:marBottom w:val="0"/>
          <w:divBdr>
            <w:top w:val="none" w:sz="0" w:space="0" w:color="auto"/>
            <w:left w:val="none" w:sz="0" w:space="0" w:color="auto"/>
            <w:bottom w:val="none" w:sz="0" w:space="0" w:color="auto"/>
            <w:right w:val="none" w:sz="0" w:space="0" w:color="auto"/>
          </w:divBdr>
        </w:div>
        <w:div w:id="1253970007">
          <w:marLeft w:val="0"/>
          <w:marRight w:val="0"/>
          <w:marTop w:val="150"/>
          <w:marBottom w:val="0"/>
          <w:divBdr>
            <w:top w:val="none" w:sz="0" w:space="0" w:color="auto"/>
            <w:left w:val="none" w:sz="0" w:space="0" w:color="auto"/>
            <w:bottom w:val="none" w:sz="0" w:space="0" w:color="auto"/>
            <w:right w:val="none" w:sz="0" w:space="0" w:color="auto"/>
          </w:divBdr>
        </w:div>
      </w:divsChild>
    </w:div>
    <w:div w:id="1629894117">
      <w:bodyDiv w:val="1"/>
      <w:marLeft w:val="0"/>
      <w:marRight w:val="0"/>
      <w:marTop w:val="0"/>
      <w:marBottom w:val="0"/>
      <w:divBdr>
        <w:top w:val="none" w:sz="0" w:space="0" w:color="auto"/>
        <w:left w:val="none" w:sz="0" w:space="0" w:color="auto"/>
        <w:bottom w:val="none" w:sz="0" w:space="0" w:color="auto"/>
        <w:right w:val="none" w:sz="0" w:space="0" w:color="auto"/>
      </w:divBdr>
      <w:divsChild>
        <w:div w:id="33190687">
          <w:marLeft w:val="0"/>
          <w:marRight w:val="0"/>
          <w:marTop w:val="0"/>
          <w:marBottom w:val="0"/>
          <w:divBdr>
            <w:top w:val="none" w:sz="0" w:space="0" w:color="auto"/>
            <w:left w:val="none" w:sz="0" w:space="0" w:color="auto"/>
            <w:bottom w:val="none" w:sz="0" w:space="0" w:color="auto"/>
            <w:right w:val="none" w:sz="0" w:space="0" w:color="auto"/>
          </w:divBdr>
        </w:div>
        <w:div w:id="339935802">
          <w:marLeft w:val="0"/>
          <w:marRight w:val="0"/>
          <w:marTop w:val="150"/>
          <w:marBottom w:val="0"/>
          <w:divBdr>
            <w:top w:val="none" w:sz="0" w:space="0" w:color="auto"/>
            <w:left w:val="none" w:sz="0" w:space="0" w:color="auto"/>
            <w:bottom w:val="none" w:sz="0" w:space="0" w:color="auto"/>
            <w:right w:val="none" w:sz="0" w:space="0" w:color="auto"/>
          </w:divBdr>
        </w:div>
      </w:divsChild>
    </w:div>
    <w:div w:id="1671134697">
      <w:bodyDiv w:val="1"/>
      <w:marLeft w:val="0"/>
      <w:marRight w:val="0"/>
      <w:marTop w:val="0"/>
      <w:marBottom w:val="0"/>
      <w:divBdr>
        <w:top w:val="none" w:sz="0" w:space="0" w:color="auto"/>
        <w:left w:val="none" w:sz="0" w:space="0" w:color="auto"/>
        <w:bottom w:val="none" w:sz="0" w:space="0" w:color="auto"/>
        <w:right w:val="none" w:sz="0" w:space="0" w:color="auto"/>
      </w:divBdr>
      <w:divsChild>
        <w:div w:id="129128928">
          <w:marLeft w:val="0"/>
          <w:marRight w:val="0"/>
          <w:marTop w:val="0"/>
          <w:marBottom w:val="0"/>
          <w:divBdr>
            <w:top w:val="none" w:sz="0" w:space="0" w:color="auto"/>
            <w:left w:val="none" w:sz="0" w:space="0" w:color="auto"/>
            <w:bottom w:val="none" w:sz="0" w:space="0" w:color="auto"/>
            <w:right w:val="none" w:sz="0" w:space="0" w:color="auto"/>
          </w:divBdr>
        </w:div>
        <w:div w:id="2145191155">
          <w:marLeft w:val="0"/>
          <w:marRight w:val="0"/>
          <w:marTop w:val="150"/>
          <w:marBottom w:val="0"/>
          <w:divBdr>
            <w:top w:val="none" w:sz="0" w:space="0" w:color="auto"/>
            <w:left w:val="none" w:sz="0" w:space="0" w:color="auto"/>
            <w:bottom w:val="none" w:sz="0" w:space="0" w:color="auto"/>
            <w:right w:val="none" w:sz="0" w:space="0" w:color="auto"/>
          </w:divBdr>
        </w:div>
      </w:divsChild>
    </w:div>
    <w:div w:id="1703633876">
      <w:bodyDiv w:val="1"/>
      <w:marLeft w:val="0"/>
      <w:marRight w:val="0"/>
      <w:marTop w:val="0"/>
      <w:marBottom w:val="0"/>
      <w:divBdr>
        <w:top w:val="none" w:sz="0" w:space="0" w:color="auto"/>
        <w:left w:val="none" w:sz="0" w:space="0" w:color="auto"/>
        <w:bottom w:val="none" w:sz="0" w:space="0" w:color="auto"/>
        <w:right w:val="none" w:sz="0" w:space="0" w:color="auto"/>
      </w:divBdr>
    </w:div>
    <w:div w:id="1734236553">
      <w:bodyDiv w:val="1"/>
      <w:marLeft w:val="0"/>
      <w:marRight w:val="0"/>
      <w:marTop w:val="0"/>
      <w:marBottom w:val="0"/>
      <w:divBdr>
        <w:top w:val="none" w:sz="0" w:space="0" w:color="auto"/>
        <w:left w:val="none" w:sz="0" w:space="0" w:color="auto"/>
        <w:bottom w:val="none" w:sz="0" w:space="0" w:color="auto"/>
        <w:right w:val="none" w:sz="0" w:space="0" w:color="auto"/>
      </w:divBdr>
    </w:div>
    <w:div w:id="1801848289">
      <w:bodyDiv w:val="1"/>
      <w:marLeft w:val="0"/>
      <w:marRight w:val="0"/>
      <w:marTop w:val="0"/>
      <w:marBottom w:val="0"/>
      <w:divBdr>
        <w:top w:val="none" w:sz="0" w:space="0" w:color="auto"/>
        <w:left w:val="none" w:sz="0" w:space="0" w:color="auto"/>
        <w:bottom w:val="none" w:sz="0" w:space="0" w:color="auto"/>
        <w:right w:val="none" w:sz="0" w:space="0" w:color="auto"/>
      </w:divBdr>
      <w:divsChild>
        <w:div w:id="781723314">
          <w:marLeft w:val="0"/>
          <w:marRight w:val="0"/>
          <w:marTop w:val="0"/>
          <w:marBottom w:val="0"/>
          <w:divBdr>
            <w:top w:val="none" w:sz="0" w:space="0" w:color="auto"/>
            <w:left w:val="none" w:sz="0" w:space="0" w:color="auto"/>
            <w:bottom w:val="none" w:sz="0" w:space="0" w:color="auto"/>
            <w:right w:val="none" w:sz="0" w:space="0" w:color="auto"/>
          </w:divBdr>
        </w:div>
        <w:div w:id="463886478">
          <w:marLeft w:val="0"/>
          <w:marRight w:val="0"/>
          <w:marTop w:val="150"/>
          <w:marBottom w:val="0"/>
          <w:divBdr>
            <w:top w:val="none" w:sz="0" w:space="0" w:color="auto"/>
            <w:left w:val="none" w:sz="0" w:space="0" w:color="auto"/>
            <w:bottom w:val="none" w:sz="0" w:space="0" w:color="auto"/>
            <w:right w:val="none" w:sz="0" w:space="0" w:color="auto"/>
          </w:divBdr>
        </w:div>
      </w:divsChild>
    </w:div>
    <w:div w:id="1861505989">
      <w:bodyDiv w:val="1"/>
      <w:marLeft w:val="0"/>
      <w:marRight w:val="0"/>
      <w:marTop w:val="0"/>
      <w:marBottom w:val="0"/>
      <w:divBdr>
        <w:top w:val="none" w:sz="0" w:space="0" w:color="auto"/>
        <w:left w:val="none" w:sz="0" w:space="0" w:color="auto"/>
        <w:bottom w:val="none" w:sz="0" w:space="0" w:color="auto"/>
        <w:right w:val="none" w:sz="0" w:space="0" w:color="auto"/>
      </w:divBdr>
    </w:div>
    <w:div w:id="1861971696">
      <w:bodyDiv w:val="1"/>
      <w:marLeft w:val="0"/>
      <w:marRight w:val="0"/>
      <w:marTop w:val="0"/>
      <w:marBottom w:val="0"/>
      <w:divBdr>
        <w:top w:val="none" w:sz="0" w:space="0" w:color="auto"/>
        <w:left w:val="none" w:sz="0" w:space="0" w:color="auto"/>
        <w:bottom w:val="none" w:sz="0" w:space="0" w:color="auto"/>
        <w:right w:val="none" w:sz="0" w:space="0" w:color="auto"/>
      </w:divBdr>
      <w:divsChild>
        <w:div w:id="138307432">
          <w:marLeft w:val="0"/>
          <w:marRight w:val="0"/>
          <w:marTop w:val="0"/>
          <w:marBottom w:val="0"/>
          <w:divBdr>
            <w:top w:val="none" w:sz="0" w:space="0" w:color="auto"/>
            <w:left w:val="none" w:sz="0" w:space="0" w:color="auto"/>
            <w:bottom w:val="none" w:sz="0" w:space="0" w:color="auto"/>
            <w:right w:val="none" w:sz="0" w:space="0" w:color="auto"/>
          </w:divBdr>
        </w:div>
        <w:div w:id="451751615">
          <w:marLeft w:val="0"/>
          <w:marRight w:val="0"/>
          <w:marTop w:val="150"/>
          <w:marBottom w:val="0"/>
          <w:divBdr>
            <w:top w:val="none" w:sz="0" w:space="0" w:color="auto"/>
            <w:left w:val="none" w:sz="0" w:space="0" w:color="auto"/>
            <w:bottom w:val="none" w:sz="0" w:space="0" w:color="auto"/>
            <w:right w:val="none" w:sz="0" w:space="0" w:color="auto"/>
          </w:divBdr>
        </w:div>
      </w:divsChild>
    </w:div>
    <w:div w:id="1896816270">
      <w:bodyDiv w:val="1"/>
      <w:marLeft w:val="0"/>
      <w:marRight w:val="0"/>
      <w:marTop w:val="0"/>
      <w:marBottom w:val="0"/>
      <w:divBdr>
        <w:top w:val="none" w:sz="0" w:space="0" w:color="auto"/>
        <w:left w:val="none" w:sz="0" w:space="0" w:color="auto"/>
        <w:bottom w:val="none" w:sz="0" w:space="0" w:color="auto"/>
        <w:right w:val="none" w:sz="0" w:space="0" w:color="auto"/>
      </w:divBdr>
    </w:div>
    <w:div w:id="1903179114">
      <w:bodyDiv w:val="1"/>
      <w:marLeft w:val="0"/>
      <w:marRight w:val="0"/>
      <w:marTop w:val="0"/>
      <w:marBottom w:val="0"/>
      <w:divBdr>
        <w:top w:val="none" w:sz="0" w:space="0" w:color="auto"/>
        <w:left w:val="none" w:sz="0" w:space="0" w:color="auto"/>
        <w:bottom w:val="none" w:sz="0" w:space="0" w:color="auto"/>
        <w:right w:val="none" w:sz="0" w:space="0" w:color="auto"/>
      </w:divBdr>
      <w:divsChild>
        <w:div w:id="657417519">
          <w:marLeft w:val="0"/>
          <w:marRight w:val="0"/>
          <w:marTop w:val="0"/>
          <w:marBottom w:val="0"/>
          <w:divBdr>
            <w:top w:val="none" w:sz="0" w:space="0" w:color="auto"/>
            <w:left w:val="none" w:sz="0" w:space="0" w:color="auto"/>
            <w:bottom w:val="none" w:sz="0" w:space="0" w:color="auto"/>
            <w:right w:val="none" w:sz="0" w:space="0" w:color="auto"/>
          </w:divBdr>
        </w:div>
        <w:div w:id="1512648680">
          <w:marLeft w:val="0"/>
          <w:marRight w:val="0"/>
          <w:marTop w:val="150"/>
          <w:marBottom w:val="0"/>
          <w:divBdr>
            <w:top w:val="none" w:sz="0" w:space="0" w:color="auto"/>
            <w:left w:val="none" w:sz="0" w:space="0" w:color="auto"/>
            <w:bottom w:val="none" w:sz="0" w:space="0" w:color="auto"/>
            <w:right w:val="none" w:sz="0" w:space="0" w:color="auto"/>
          </w:divBdr>
        </w:div>
      </w:divsChild>
    </w:div>
    <w:div w:id="2076736080">
      <w:bodyDiv w:val="1"/>
      <w:marLeft w:val="0"/>
      <w:marRight w:val="0"/>
      <w:marTop w:val="0"/>
      <w:marBottom w:val="0"/>
      <w:divBdr>
        <w:top w:val="none" w:sz="0" w:space="0" w:color="auto"/>
        <w:left w:val="none" w:sz="0" w:space="0" w:color="auto"/>
        <w:bottom w:val="none" w:sz="0" w:space="0" w:color="auto"/>
        <w:right w:val="none" w:sz="0" w:space="0" w:color="auto"/>
      </w:divBdr>
    </w:div>
    <w:div w:id="2077969446">
      <w:bodyDiv w:val="1"/>
      <w:marLeft w:val="0"/>
      <w:marRight w:val="0"/>
      <w:marTop w:val="0"/>
      <w:marBottom w:val="0"/>
      <w:divBdr>
        <w:top w:val="none" w:sz="0" w:space="0" w:color="auto"/>
        <w:left w:val="none" w:sz="0" w:space="0" w:color="auto"/>
        <w:bottom w:val="none" w:sz="0" w:space="0" w:color="auto"/>
        <w:right w:val="none" w:sz="0" w:space="0" w:color="auto"/>
      </w:divBdr>
    </w:div>
    <w:div w:id="2088453843">
      <w:bodyDiv w:val="1"/>
      <w:marLeft w:val="0"/>
      <w:marRight w:val="0"/>
      <w:marTop w:val="0"/>
      <w:marBottom w:val="0"/>
      <w:divBdr>
        <w:top w:val="none" w:sz="0" w:space="0" w:color="auto"/>
        <w:left w:val="none" w:sz="0" w:space="0" w:color="auto"/>
        <w:bottom w:val="none" w:sz="0" w:space="0" w:color="auto"/>
        <w:right w:val="none" w:sz="0" w:space="0" w:color="auto"/>
      </w:divBdr>
      <w:divsChild>
        <w:div w:id="336032775">
          <w:marLeft w:val="0"/>
          <w:marRight w:val="0"/>
          <w:marTop w:val="0"/>
          <w:marBottom w:val="0"/>
          <w:divBdr>
            <w:top w:val="none" w:sz="0" w:space="0" w:color="auto"/>
            <w:left w:val="none" w:sz="0" w:space="0" w:color="auto"/>
            <w:bottom w:val="none" w:sz="0" w:space="0" w:color="auto"/>
            <w:right w:val="none" w:sz="0" w:space="0" w:color="auto"/>
          </w:divBdr>
        </w:div>
        <w:div w:id="1503424443">
          <w:marLeft w:val="0"/>
          <w:marRight w:val="0"/>
          <w:marTop w:val="150"/>
          <w:marBottom w:val="0"/>
          <w:divBdr>
            <w:top w:val="none" w:sz="0" w:space="0" w:color="auto"/>
            <w:left w:val="none" w:sz="0" w:space="0" w:color="auto"/>
            <w:bottom w:val="none" w:sz="0" w:space="0" w:color="auto"/>
            <w:right w:val="none" w:sz="0" w:space="0" w:color="auto"/>
          </w:divBdr>
        </w:div>
      </w:divsChild>
    </w:div>
    <w:div w:id="2101674327">
      <w:bodyDiv w:val="1"/>
      <w:marLeft w:val="0"/>
      <w:marRight w:val="0"/>
      <w:marTop w:val="0"/>
      <w:marBottom w:val="0"/>
      <w:divBdr>
        <w:top w:val="none" w:sz="0" w:space="0" w:color="auto"/>
        <w:left w:val="none" w:sz="0" w:space="0" w:color="auto"/>
        <w:bottom w:val="none" w:sz="0" w:space="0" w:color="auto"/>
        <w:right w:val="none" w:sz="0" w:space="0" w:color="auto"/>
      </w:divBdr>
      <w:divsChild>
        <w:div w:id="1831166843">
          <w:marLeft w:val="0"/>
          <w:marRight w:val="0"/>
          <w:marTop w:val="0"/>
          <w:marBottom w:val="0"/>
          <w:divBdr>
            <w:top w:val="none" w:sz="0" w:space="0" w:color="auto"/>
            <w:left w:val="none" w:sz="0" w:space="0" w:color="auto"/>
            <w:bottom w:val="none" w:sz="0" w:space="0" w:color="auto"/>
            <w:right w:val="none" w:sz="0" w:space="0" w:color="auto"/>
          </w:divBdr>
        </w:div>
        <w:div w:id="202442962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prom.ua/gov/tenders/UA-2022-12-26-015697-a?utm_source=widget_gov&amp;utm_medium=www.ucrf.gov.ua" TargetMode="External"/><Relationship Id="rId13" Type="http://schemas.openxmlformats.org/officeDocument/2006/relationships/hyperlink" Target="https://zakupki.prom.ua/gov/tenders/UA-2022-12-09-003935-a?utm_source=widget_gov&amp;utm_medium=www.ucrf.gov.ua" TargetMode="External"/><Relationship Id="rId18" Type="http://schemas.openxmlformats.org/officeDocument/2006/relationships/hyperlink" Target="https://zakupki.prom.ua/gov/tenders/UA-2022-12-08-018764-a?utm_source=widget_gov&amp;utm_medium=www.ucrf.gov.ua" TargetMode="External"/><Relationship Id="rId26" Type="http://schemas.openxmlformats.org/officeDocument/2006/relationships/hyperlink" Target="https://zakupki.prom.ua/gov/tenders/UA-2022-12-07-008136-a?utm_source=widget_gov&amp;utm_medium=www.ucrf.gov.u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akupki.prom.ua/gov/tenders/UA-2022-12-07-019783-a?utm_source=widget_gov&amp;utm_medium=www.ucrf.gov.ua" TargetMode="External"/><Relationship Id="rId34" Type="http://schemas.openxmlformats.org/officeDocument/2006/relationships/hyperlink" Target="https://zakupki.prom.ua/gov/tenders/UA-2022-11-30-010402-a?utm_source=widget_gov&amp;utm_medium=www.ucrf.gov.ua" TargetMode="External"/><Relationship Id="rId7" Type="http://schemas.openxmlformats.org/officeDocument/2006/relationships/hyperlink" Target="https://zakupki.prom.ua/gov/tenders/UA-2022-12-27-012087-a?utm_source=widget_gov&amp;utm_medium=www.ucrf.gov.ua" TargetMode="External"/><Relationship Id="rId12" Type="http://schemas.openxmlformats.org/officeDocument/2006/relationships/hyperlink" Target="https://zakupki.prom.ua/gov/tenders/UA-2022-12-09-014018-a?utm_source=widget_gov&amp;utm_medium=www.ucrf.gov.ua" TargetMode="External"/><Relationship Id="rId17" Type="http://schemas.openxmlformats.org/officeDocument/2006/relationships/hyperlink" Target="https://zakupki.prom.ua/gov/tenders/UA-2022-12-08-019435-a?utm_source=widget_gov&amp;utm_medium=www.ucrf.gov.ua" TargetMode="External"/><Relationship Id="rId25" Type="http://schemas.openxmlformats.org/officeDocument/2006/relationships/hyperlink" Target="https://zakupki.prom.ua/gov/tenders/UA-2022-12-07-009349-a?utm_source=widget_gov&amp;utm_medium=www.ucrf.gov.ua" TargetMode="External"/><Relationship Id="rId33" Type="http://schemas.openxmlformats.org/officeDocument/2006/relationships/hyperlink" Target="https://zakupki.prom.ua/gov/tenders/UA-2022-11-30-011775-a?utm_source=widget_gov&amp;utm_medium=www.ucrf.gov.u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upki.prom.ua/gov/tenders/UA-2022-12-08-021627-a?utm_source=widget_gov&amp;utm_medium=www.ucrf.gov.ua" TargetMode="External"/><Relationship Id="rId20" Type="http://schemas.openxmlformats.org/officeDocument/2006/relationships/hyperlink" Target="https://zakupki.prom.ua/gov/tenders/UA-2022-12-07-020006-a?utm_source=widget_gov&amp;utm_medium=www.ucrf.gov.ua" TargetMode="External"/><Relationship Id="rId29" Type="http://schemas.openxmlformats.org/officeDocument/2006/relationships/hyperlink" Target="https://zakupki.prom.ua/gov/tenders/UA-2022-12-06-011908-a?utm_source=widget_gov&amp;utm_medium=www.ucrf.gov.ua" TargetMode="External"/><Relationship Id="rId1" Type="http://schemas.openxmlformats.org/officeDocument/2006/relationships/customXml" Target="../customXml/item1.xml"/><Relationship Id="rId6" Type="http://schemas.openxmlformats.org/officeDocument/2006/relationships/hyperlink" Target="https://zakupki.prom.ua/gov/tenders/UA-2022-12-27-013067-a?utm_source=widget_gov&amp;utm_medium=www.ucrf.gov.ua" TargetMode="External"/><Relationship Id="rId11" Type="http://schemas.openxmlformats.org/officeDocument/2006/relationships/hyperlink" Target="https://zakupki.prom.ua/gov/tenders/UA-2022-12-21-004725-a?utm_source=widget_gov&amp;utm_medium=www.ucrf.gov.ua" TargetMode="External"/><Relationship Id="rId24" Type="http://schemas.openxmlformats.org/officeDocument/2006/relationships/hyperlink" Target="https://zakupki.prom.ua/gov/tenders/UA-2022-12-07-009366-a?utm_source=widget_gov&amp;utm_medium=www.ucrf.gov.ua" TargetMode="External"/><Relationship Id="rId32" Type="http://schemas.openxmlformats.org/officeDocument/2006/relationships/hyperlink" Target="https://zakupki.prom.ua/gov/tenders/UA-2022-11-30-013192-a?utm_source=widget_gov&amp;utm_medium=www.ucrf.gov.ua" TargetMode="External"/><Relationship Id="rId37" Type="http://schemas.openxmlformats.org/officeDocument/2006/relationships/hyperlink" Target="https://zakupki.prom.ua/gov/tenders/UA-2022-11-30-004468-a?utm_source=widget_gov&amp;utm_medium=www.ucrf.gov.ua" TargetMode="External"/><Relationship Id="rId5" Type="http://schemas.openxmlformats.org/officeDocument/2006/relationships/hyperlink" Target="https://zakupki.prom.ua/gov/tenders/UA-2023-01-02-002955-a?utm_source=widget_gov&amp;utm_medium=www.ucrf.gov.ua" TargetMode="External"/><Relationship Id="rId15" Type="http://schemas.openxmlformats.org/officeDocument/2006/relationships/hyperlink" Target="https://zakupki.prom.ua/gov/tenders/UA-2022-12-08-021687-a?utm_source=widget_gov&amp;utm_medium=www.ucrf.gov.ua" TargetMode="External"/><Relationship Id="rId23" Type="http://schemas.openxmlformats.org/officeDocument/2006/relationships/hyperlink" Target="https://zakupki.prom.ua/gov/tenders/UA-2022-12-07-009397-a?utm_source=widget_gov&amp;utm_medium=www.ucrf.gov.ua" TargetMode="External"/><Relationship Id="rId28" Type="http://schemas.openxmlformats.org/officeDocument/2006/relationships/hyperlink" Target="https://zakupki.prom.ua/gov/tenders/UA-2022-12-06-017326-a?utm_source=widget_gov&amp;utm_medium=www.ucrf.gov.ua" TargetMode="External"/><Relationship Id="rId36" Type="http://schemas.openxmlformats.org/officeDocument/2006/relationships/hyperlink" Target="https://zakupki.prom.ua/gov/tenders/UA-2022-11-30-010297-a?utm_source=widget_gov&amp;utm_medium=www.ucrf.gov.ua" TargetMode="External"/><Relationship Id="rId10" Type="http://schemas.openxmlformats.org/officeDocument/2006/relationships/hyperlink" Target="https://zakupki.prom.ua/gov/tenders/UA-2022-12-21-011470-a?utm_source=widget_gov&amp;utm_medium=www.ucrf.gov.ua" TargetMode="External"/><Relationship Id="rId19" Type="http://schemas.openxmlformats.org/officeDocument/2006/relationships/hyperlink" Target="https://zakupki.prom.ua/gov/tenders/UA-2022-12-08-018250-a?utm_source=widget_gov&amp;utm_medium=www.ucrf.gov.ua" TargetMode="External"/><Relationship Id="rId31" Type="http://schemas.openxmlformats.org/officeDocument/2006/relationships/hyperlink" Target="https://zakupki.prom.ua/gov/tenders/UA-2022-12-04-001274-a?utm_source=widget_gov&amp;utm_medium=www.ucrf.gov.ua" TargetMode="External"/><Relationship Id="rId4" Type="http://schemas.openxmlformats.org/officeDocument/2006/relationships/webSettings" Target="webSettings.xml"/><Relationship Id="rId9" Type="http://schemas.openxmlformats.org/officeDocument/2006/relationships/hyperlink" Target="https://zakupki.prom.ua/gov/tenders/UA-2022-12-26-007786-a?utm_source=widget_gov&amp;utm_medium=www.ucrf.gov.ua" TargetMode="External"/><Relationship Id="rId14" Type="http://schemas.openxmlformats.org/officeDocument/2006/relationships/hyperlink" Target="https://zakupki.prom.ua/gov/tenders/UA-2022-12-09-000019-a?utm_source=widget_gov&amp;utm_medium=www.ucrf.gov.ua" TargetMode="External"/><Relationship Id="rId22" Type="http://schemas.openxmlformats.org/officeDocument/2006/relationships/hyperlink" Target="https://zakupki.prom.ua/gov/tenders/UA-2022-12-07-011266-a?utm_source=widget_gov&amp;utm_medium=www.ucrf.gov.ua" TargetMode="External"/><Relationship Id="rId27" Type="http://schemas.openxmlformats.org/officeDocument/2006/relationships/hyperlink" Target="https://zakupki.prom.ua/gov/tenders/UA-2022-12-07-001066-a?utm_source=widget_gov&amp;utm_medium=www.ucrf.gov.ua" TargetMode="External"/><Relationship Id="rId30" Type="http://schemas.openxmlformats.org/officeDocument/2006/relationships/hyperlink" Target="https://zakupki.prom.ua/gov/tenders/UA-2022-12-04-001285-a?utm_source=widget_gov&amp;utm_medium=www.ucrf.gov.ua" TargetMode="External"/><Relationship Id="rId35" Type="http://schemas.openxmlformats.org/officeDocument/2006/relationships/hyperlink" Target="https://zakupki.prom.ua/gov/tenders/UA-2022-11-30-010343-a?utm_source=widget_gov&amp;utm_medium=www.ucrf.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C9CE8-AF70-423C-83DD-8642862A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12054</Words>
  <Characters>68711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Sunko</dc:creator>
  <cp:keywords/>
  <dc:description/>
  <cp:lastModifiedBy>Sunko</cp:lastModifiedBy>
  <cp:revision>12</cp:revision>
  <dcterms:created xsi:type="dcterms:W3CDTF">2023-01-17T08:30:00Z</dcterms:created>
  <dcterms:modified xsi:type="dcterms:W3CDTF">2023-01-17T09:41:00Z</dcterms:modified>
</cp:coreProperties>
</file>