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96376B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96376B">
        <w:rPr>
          <w:b/>
          <w:bCs/>
          <w:sz w:val="28"/>
          <w:szCs w:val="28"/>
        </w:rPr>
        <w:t>Обґрунтування</w:t>
      </w:r>
    </w:p>
    <w:p w:rsidR="003971BA" w:rsidRPr="0096376B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96376B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96376B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96376B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6376B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96376B">
        <w:rPr>
          <w:rFonts w:ascii="Times New Roman" w:hAnsi="Times New Roman"/>
          <w:sz w:val="28"/>
          <w:szCs w:val="28"/>
        </w:rPr>
        <w:t xml:space="preserve">ДК 021:2015 </w:t>
      </w:r>
      <w:r w:rsidR="008A5A06" w:rsidRPr="0096376B">
        <w:rPr>
          <w:rFonts w:ascii="Times New Roman" w:eastAsia="Times New Roman" w:hAnsi="Times New Roman"/>
          <w:sz w:val="28"/>
          <w:szCs w:val="28"/>
          <w:lang w:eastAsia="ru-RU"/>
        </w:rPr>
        <w:t>32420000-3 Мережеве обладнання</w:t>
      </w:r>
      <w:r w:rsidRPr="0096376B">
        <w:rPr>
          <w:rFonts w:ascii="Times New Roman" w:hAnsi="Times New Roman"/>
          <w:sz w:val="28"/>
          <w:szCs w:val="28"/>
        </w:rPr>
        <w:t xml:space="preserve"> (</w:t>
      </w:r>
      <w:r w:rsidR="008A5A06" w:rsidRPr="0096376B">
        <w:rPr>
          <w:rFonts w:ascii="Times New Roman" w:hAnsi="Times New Roman"/>
          <w:sz w:val="28"/>
          <w:szCs w:val="28"/>
        </w:rPr>
        <w:t>Закупівля мережевого обладнання</w:t>
      </w:r>
      <w:r w:rsidRPr="0096376B">
        <w:rPr>
          <w:rFonts w:ascii="Times New Roman" w:hAnsi="Times New Roman"/>
          <w:sz w:val="28"/>
          <w:szCs w:val="28"/>
        </w:rPr>
        <w:t xml:space="preserve">). </w:t>
      </w:r>
    </w:p>
    <w:p w:rsidR="003971BA" w:rsidRPr="0096376B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96376B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96376B" w:rsidRPr="0096376B" w:rsidRDefault="0096376B" w:rsidP="0096376B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96376B">
        <w:rPr>
          <w:rFonts w:eastAsia="Times New Roman"/>
          <w:sz w:val="28"/>
          <w:szCs w:val="28"/>
        </w:rPr>
        <w:t xml:space="preserve">Більшість інформаційно-комунікаційних систем УДЦР було перенесено у окремий індивідуальний хмарний ЦОД «Приватну віртуальну хмару», в якому для організації каналів передачі даних, контролю потоків даних між зонами безпеки та здійснення перевірки трафіку на мережевому та прикладному рівні, використовується віртуальний </w:t>
      </w:r>
      <w:proofErr w:type="spellStart"/>
      <w:r w:rsidRPr="0096376B">
        <w:rPr>
          <w:rFonts w:eastAsia="Times New Roman"/>
          <w:sz w:val="28"/>
          <w:szCs w:val="28"/>
        </w:rPr>
        <w:t>міжмережевий</w:t>
      </w:r>
      <w:proofErr w:type="spellEnd"/>
      <w:r w:rsidRPr="0096376B">
        <w:rPr>
          <w:rFonts w:eastAsia="Times New Roman"/>
          <w:sz w:val="28"/>
          <w:szCs w:val="28"/>
        </w:rPr>
        <w:t xml:space="preserve"> екран FortiGate-VM16 від компанії </w:t>
      </w:r>
      <w:proofErr w:type="spellStart"/>
      <w:r w:rsidRPr="0096376B">
        <w:rPr>
          <w:rFonts w:eastAsia="Times New Roman"/>
          <w:sz w:val="28"/>
          <w:szCs w:val="28"/>
        </w:rPr>
        <w:t>Fortinet</w:t>
      </w:r>
      <w:proofErr w:type="spellEnd"/>
      <w:r w:rsidRPr="0096376B">
        <w:rPr>
          <w:rFonts w:eastAsia="Times New Roman"/>
          <w:sz w:val="28"/>
          <w:szCs w:val="28"/>
        </w:rPr>
        <w:t xml:space="preserve">, пропонується закупити міжмережеві екрани </w:t>
      </w:r>
      <w:proofErr w:type="spellStart"/>
      <w:r w:rsidRPr="0096376B">
        <w:rPr>
          <w:rFonts w:eastAsia="Times New Roman"/>
          <w:sz w:val="28"/>
          <w:szCs w:val="28"/>
        </w:rPr>
        <w:t>Fortinet</w:t>
      </w:r>
      <w:proofErr w:type="spellEnd"/>
      <w:r w:rsidRPr="0096376B">
        <w:rPr>
          <w:rFonts w:eastAsia="Times New Roman"/>
          <w:sz w:val="28"/>
          <w:szCs w:val="28"/>
        </w:rPr>
        <w:t xml:space="preserve"> </w:t>
      </w:r>
      <w:proofErr w:type="spellStart"/>
      <w:r w:rsidRPr="0096376B">
        <w:rPr>
          <w:rFonts w:eastAsia="Times New Roman"/>
          <w:sz w:val="28"/>
          <w:szCs w:val="28"/>
        </w:rPr>
        <w:t>FortiGate</w:t>
      </w:r>
      <w:proofErr w:type="spellEnd"/>
      <w:r w:rsidRPr="0096376B">
        <w:rPr>
          <w:rFonts w:eastAsia="Times New Roman"/>
          <w:sz w:val="28"/>
          <w:szCs w:val="28"/>
        </w:rPr>
        <w:t xml:space="preserve"> 100F на заміну маршрутизаторам CISCO (які почали часто виходити з ладу та не підлягають ремонту). Закупівля обладнання від одного </w:t>
      </w:r>
      <w:proofErr w:type="spellStart"/>
      <w:r w:rsidRPr="0096376B">
        <w:rPr>
          <w:rFonts w:eastAsia="Times New Roman"/>
          <w:sz w:val="28"/>
          <w:szCs w:val="28"/>
        </w:rPr>
        <w:t>вендора</w:t>
      </w:r>
      <w:proofErr w:type="spellEnd"/>
      <w:r w:rsidRPr="0096376B">
        <w:rPr>
          <w:rFonts w:eastAsia="Times New Roman"/>
          <w:sz w:val="28"/>
          <w:szCs w:val="28"/>
        </w:rPr>
        <w:t xml:space="preserve"> (компанії </w:t>
      </w:r>
      <w:proofErr w:type="spellStart"/>
      <w:r w:rsidRPr="0096376B">
        <w:rPr>
          <w:rFonts w:eastAsia="Times New Roman"/>
          <w:sz w:val="28"/>
          <w:szCs w:val="28"/>
        </w:rPr>
        <w:t>Fortinet</w:t>
      </w:r>
      <w:proofErr w:type="spellEnd"/>
      <w:r w:rsidRPr="0096376B">
        <w:rPr>
          <w:rFonts w:eastAsia="Times New Roman"/>
          <w:sz w:val="28"/>
          <w:szCs w:val="28"/>
        </w:rPr>
        <w:t xml:space="preserve">) дозволить організувати захищені канали передачі даних від філій та їх обласних відділів безпосередньо до хмарного ЦОД, де розміщені основні сервіси УДЦР. </w:t>
      </w:r>
    </w:p>
    <w:p w:rsidR="00D132D1" w:rsidRPr="0096376B" w:rsidRDefault="0096376B" w:rsidP="0096376B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96376B">
        <w:rPr>
          <w:rFonts w:eastAsia="Times New Roman"/>
          <w:sz w:val="28"/>
          <w:szCs w:val="28"/>
        </w:rPr>
        <w:t>Для реалізації цього завдання планується закупівля 11 шт. FG-100F для їх розміщення у філіях та їх відділах Окрім цього передбачається організація додаткових каналів передачі даних від Головного офісу УДЦР, філій та їх підрозділів до хмарного середовища.</w:t>
      </w:r>
      <w:r w:rsidR="00D132D1" w:rsidRPr="0096376B">
        <w:rPr>
          <w:rFonts w:eastAsia="Times New Roman"/>
          <w:sz w:val="28"/>
          <w:szCs w:val="28"/>
        </w:rPr>
        <w:t>.</w:t>
      </w:r>
    </w:p>
    <w:p w:rsidR="00D132D1" w:rsidRPr="00D132D1" w:rsidRDefault="00D132D1" w:rsidP="00D132D1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</w:p>
    <w:p w:rsidR="009F1696" w:rsidRDefault="003971BA" w:rsidP="00D132D1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E3637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</w:t>
      </w:r>
      <w:bookmarkStart w:id="0" w:name="_GoBack"/>
      <w:bookmarkEnd w:id="0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оговорів УДЦР, очікувана </w:t>
      </w:r>
      <w:r w:rsidR="001E292B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96376B">
        <w:rPr>
          <w:rFonts w:ascii="Times New Roman" w:hAnsi="Times New Roman"/>
          <w:sz w:val="28"/>
          <w:szCs w:val="28"/>
          <w:lang w:eastAsia="ru-RU"/>
        </w:rPr>
        <w:t>3</w:t>
      </w:r>
      <w:r w:rsidR="00471CE2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</w:t>
      </w:r>
      <w:r w:rsidR="001E292B">
        <w:rPr>
          <w:rFonts w:ascii="Times New Roman" w:hAnsi="Times New Roman"/>
          <w:sz w:val="28"/>
          <w:szCs w:val="28"/>
          <w:lang w:eastAsia="ru-RU"/>
        </w:rPr>
        <w:t>0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40C80" w:rsidRDefault="00940C80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000AC2" w:rsidRPr="001A3FE4" w:rsidRDefault="00000AC2" w:rsidP="00DE195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000AC2" w:rsidRPr="001A3FE4" w:rsidSect="00554EE3">
      <w:pgSz w:w="11906" w:h="16838"/>
      <w:pgMar w:top="198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B0993"/>
    <w:rsid w:val="001E292B"/>
    <w:rsid w:val="001F041F"/>
    <w:rsid w:val="00392071"/>
    <w:rsid w:val="003971BA"/>
    <w:rsid w:val="00407290"/>
    <w:rsid w:val="004716A4"/>
    <w:rsid w:val="00471CE2"/>
    <w:rsid w:val="00516593"/>
    <w:rsid w:val="00516D84"/>
    <w:rsid w:val="00544B69"/>
    <w:rsid w:val="00554EE3"/>
    <w:rsid w:val="00567137"/>
    <w:rsid w:val="00577ECC"/>
    <w:rsid w:val="00580EB6"/>
    <w:rsid w:val="005B70CC"/>
    <w:rsid w:val="006A07FD"/>
    <w:rsid w:val="00724532"/>
    <w:rsid w:val="007506F5"/>
    <w:rsid w:val="00756F66"/>
    <w:rsid w:val="00774769"/>
    <w:rsid w:val="00863145"/>
    <w:rsid w:val="008A5A06"/>
    <w:rsid w:val="0092521C"/>
    <w:rsid w:val="00940C80"/>
    <w:rsid w:val="0096376B"/>
    <w:rsid w:val="009D40BD"/>
    <w:rsid w:val="009F1696"/>
    <w:rsid w:val="00A170F6"/>
    <w:rsid w:val="00AA4347"/>
    <w:rsid w:val="00C30359"/>
    <w:rsid w:val="00C6338F"/>
    <w:rsid w:val="00D132D1"/>
    <w:rsid w:val="00D5305B"/>
    <w:rsid w:val="00D62E28"/>
    <w:rsid w:val="00D71E52"/>
    <w:rsid w:val="00D81241"/>
    <w:rsid w:val="00DE1955"/>
    <w:rsid w:val="00E068D8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BB42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D71E52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2</cp:revision>
  <cp:lastPrinted>2021-07-08T06:18:00Z</cp:lastPrinted>
  <dcterms:created xsi:type="dcterms:W3CDTF">2023-05-26T07:49:00Z</dcterms:created>
  <dcterms:modified xsi:type="dcterms:W3CDTF">2023-05-26T07:49:00Z</dcterms:modified>
</cp:coreProperties>
</file>