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0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4559D">
        <w:rPr>
          <w:b/>
          <w:bCs/>
          <w:sz w:val="28"/>
          <w:szCs w:val="28"/>
        </w:rPr>
        <w:t>Обґрунтування</w:t>
      </w:r>
    </w:p>
    <w:p w:rsidR="003971BA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74559D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74559D" w:rsidRDefault="003971BA" w:rsidP="00533DFC">
      <w:pPr>
        <w:widowControl w:val="0"/>
        <w:tabs>
          <w:tab w:val="left" w:pos="851"/>
        </w:tabs>
        <w:spacing w:line="280" w:lineRule="exact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4559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74559D">
        <w:rPr>
          <w:rFonts w:ascii="Times New Roman" w:hAnsi="Times New Roman"/>
          <w:sz w:val="28"/>
          <w:szCs w:val="28"/>
        </w:rPr>
        <w:t xml:space="preserve">ДК 021:2015 </w:t>
      </w:r>
      <w:r w:rsidR="0061248D"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72250000-2 Послуги, пов’язані із системами та підтримкою </w:t>
      </w:r>
      <w:r w:rsidRPr="0074559D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0D02DF"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Технічна підтримка SIEM на базі програмного забезпечення </w:t>
      </w:r>
      <w:proofErr w:type="spellStart"/>
      <w:r w:rsidR="000D02DF" w:rsidRPr="0074559D">
        <w:rPr>
          <w:rFonts w:ascii="Times New Roman" w:eastAsiaTheme="minorHAnsi" w:hAnsi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9B0237" w:rsidRPr="0074559D" w:rsidRDefault="009B0237" w:rsidP="00533DFC">
      <w:pPr>
        <w:pStyle w:val="Default"/>
        <w:spacing w:line="280" w:lineRule="exact"/>
        <w:jc w:val="both"/>
        <w:rPr>
          <w:b/>
          <w:bCs/>
          <w:sz w:val="28"/>
          <w:szCs w:val="28"/>
        </w:rPr>
      </w:pPr>
    </w:p>
    <w:p w:rsidR="000D02DF" w:rsidRPr="0074559D" w:rsidRDefault="000D02DF" w:rsidP="00533DFC">
      <w:pPr>
        <w:pStyle w:val="Default"/>
        <w:spacing w:line="280" w:lineRule="exact"/>
        <w:jc w:val="both"/>
        <w:rPr>
          <w:b/>
          <w:bCs/>
          <w:sz w:val="28"/>
          <w:szCs w:val="28"/>
        </w:rPr>
      </w:pPr>
    </w:p>
    <w:p w:rsidR="003971BA" w:rsidRPr="0074559D" w:rsidRDefault="003971BA" w:rsidP="00533DFC">
      <w:pPr>
        <w:pStyle w:val="Default"/>
        <w:spacing w:line="280" w:lineRule="exact"/>
        <w:jc w:val="both"/>
        <w:rPr>
          <w:b/>
          <w:bCs/>
          <w:sz w:val="28"/>
          <w:szCs w:val="28"/>
          <w:lang w:val="ru-RU"/>
        </w:rPr>
      </w:pPr>
      <w:r w:rsidRPr="0074559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УДЦР закуплено та </w:t>
      </w:r>
      <w:r w:rsidR="0074559D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2018 році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впроваджено програмне забезпечення системи забезпечення збору та аналізу інформації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 розробки компанії IBM.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Дане програмне забезпечення дозволяє аналізувати події при відповідних аномаліях мережевого трафіку, нестандартних діях користувачів, появи невпізнаних пристроїв в мережі та в інших критично важливих системах тощо.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Зазначене програмне забезпечення потребує технічної підтримки від виробника, яка включає продовження права на підписку, підтримку та оновлення програмного забезпечення збору та аналізу інформації IBM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SIEМ.  </w:t>
      </w:r>
    </w:p>
    <w:p w:rsidR="000D02DF" w:rsidRPr="0074559D" w:rsidRDefault="000D02DF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Крім того, досвід побудови та використання системи забезпечення збору та аналізу інформації IBM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SIEM, вимагає</w:t>
      </w:r>
      <w:r w:rsidR="0055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базової технічної підтримки,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розширеної технічної підтримки такої системи сертифікованими фахівцями з метою виправлення позаштатних ситуацій, що можуть трапитися під час її експлуатації, а також допомоги у реагуванні на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кіберінцинденти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управління </w:t>
      </w:r>
      <w:proofErr w:type="spellStart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вразливостями</w:t>
      </w:r>
      <w:proofErr w:type="spellEnd"/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Специфіка таких робіт вимагає </w:t>
      </w:r>
      <w:r w:rsidR="005512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постійної роботи сертифікованих фахівців в </w:t>
      </w:r>
      <w:proofErr w:type="spellStart"/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5AA0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робочий час 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УДЦР (в основному у віддаленому режими, але при необхідності – </w:t>
      </w:r>
      <w:r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присутності фахівців виконавця у робочий час на території УДЦР</w:t>
      </w:r>
      <w:r w:rsidR="00955AA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02DF" w:rsidRPr="0074559D" w:rsidRDefault="00084630" w:rsidP="000D02DF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інформації від постачальників, для наявної конфігурації в УДЦР програмного забезпечення </w:t>
      </w:r>
      <w:proofErr w:type="spellStart"/>
      <w:r w:rsidR="00D44A24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QRadar</w:t>
      </w:r>
      <w:proofErr w:type="spellEnd"/>
      <w:r w:rsidR="00D44A24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SIEM </w:t>
      </w:r>
      <w:r w:rsidR="000D02DF" w:rsidRPr="0074559D">
        <w:rPr>
          <w:rFonts w:ascii="Times New Roman" w:eastAsia="Times New Roman" w:hAnsi="Times New Roman" w:cs="Times New Roman"/>
          <w:color w:val="000000"/>
          <w:sz w:val="28"/>
          <w:szCs w:val="28"/>
        </w:rPr>
        <w:t>вартість такої підтримки разом з розширеною технічною підтримкою на рік становить близько 4 900 000,00 грн.</w:t>
      </w:r>
    </w:p>
    <w:p w:rsidR="000D02DF" w:rsidRPr="0074559D" w:rsidRDefault="000D02DF" w:rsidP="00533DFC">
      <w:pPr>
        <w:pStyle w:val="Default"/>
        <w:spacing w:line="280" w:lineRule="exact"/>
        <w:jc w:val="both"/>
        <w:rPr>
          <w:sz w:val="28"/>
          <w:szCs w:val="28"/>
        </w:rPr>
      </w:pPr>
    </w:p>
    <w:p w:rsidR="00000AC2" w:rsidRPr="00084630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6688F" w:rsidRPr="00533DFC" w:rsidRDefault="00D3228B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иректор департаменту ІТ</w:t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Сергій СИРОВЕЦЬ</w:t>
      </w:r>
    </w:p>
    <w:p w:rsidR="00533DFC" w:rsidRDefault="00533DFC" w:rsidP="0036688F">
      <w:pPr>
        <w:rPr>
          <w:rFonts w:ascii="Times New Roman" w:hAnsi="Times New Roman"/>
          <w:sz w:val="26"/>
          <w:szCs w:val="26"/>
        </w:rPr>
      </w:pPr>
    </w:p>
    <w:p w:rsidR="00533DFC" w:rsidRDefault="00533DFC" w:rsidP="0036688F">
      <w:pPr>
        <w:rPr>
          <w:rFonts w:ascii="Times New Roman" w:hAnsi="Times New Roman"/>
          <w:sz w:val="26"/>
          <w:szCs w:val="26"/>
        </w:rPr>
      </w:pPr>
    </w:p>
    <w:p w:rsidR="00533DFC" w:rsidRDefault="00533DFC" w:rsidP="0036688F">
      <w:pPr>
        <w:rPr>
          <w:rFonts w:ascii="Times New Roman" w:hAnsi="Times New Roman"/>
          <w:sz w:val="26"/>
          <w:szCs w:val="26"/>
        </w:rPr>
      </w:pPr>
    </w:p>
    <w:p w:rsidR="0036688F" w:rsidRPr="00533DFC" w:rsidRDefault="00084630" w:rsidP="0036688F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Корнієнко Т.О. 81-80</w:t>
      </w:r>
    </w:p>
    <w:sectPr w:rsidR="0036688F" w:rsidRPr="0053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84630"/>
    <w:rsid w:val="000A35BB"/>
    <w:rsid w:val="000B4A85"/>
    <w:rsid w:val="000D02DF"/>
    <w:rsid w:val="00186E0D"/>
    <w:rsid w:val="001B0993"/>
    <w:rsid w:val="00211240"/>
    <w:rsid w:val="002C1797"/>
    <w:rsid w:val="0036688F"/>
    <w:rsid w:val="003971BA"/>
    <w:rsid w:val="00407290"/>
    <w:rsid w:val="00432498"/>
    <w:rsid w:val="004716A4"/>
    <w:rsid w:val="00516593"/>
    <w:rsid w:val="00516D84"/>
    <w:rsid w:val="00533DFC"/>
    <w:rsid w:val="005512B3"/>
    <w:rsid w:val="00567137"/>
    <w:rsid w:val="00577ECC"/>
    <w:rsid w:val="00580EB6"/>
    <w:rsid w:val="005B70CC"/>
    <w:rsid w:val="005D73B4"/>
    <w:rsid w:val="0061248D"/>
    <w:rsid w:val="006A07FD"/>
    <w:rsid w:val="00724532"/>
    <w:rsid w:val="00734CA4"/>
    <w:rsid w:val="0074559D"/>
    <w:rsid w:val="007506F5"/>
    <w:rsid w:val="00774769"/>
    <w:rsid w:val="007D5EC3"/>
    <w:rsid w:val="00832CC1"/>
    <w:rsid w:val="00863145"/>
    <w:rsid w:val="0092521C"/>
    <w:rsid w:val="00940C80"/>
    <w:rsid w:val="00955AA0"/>
    <w:rsid w:val="009B0237"/>
    <w:rsid w:val="009D40BD"/>
    <w:rsid w:val="009F1696"/>
    <w:rsid w:val="00AA4347"/>
    <w:rsid w:val="00B777EF"/>
    <w:rsid w:val="00C26DE0"/>
    <w:rsid w:val="00C30359"/>
    <w:rsid w:val="00C6338F"/>
    <w:rsid w:val="00D3228B"/>
    <w:rsid w:val="00D44A24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КОРНІЄНКО Тетяна Олександрівна</cp:lastModifiedBy>
  <cp:revision>3</cp:revision>
  <cp:lastPrinted>2021-04-05T08:53:00Z</cp:lastPrinted>
  <dcterms:created xsi:type="dcterms:W3CDTF">2022-10-07T09:36:00Z</dcterms:created>
  <dcterms:modified xsi:type="dcterms:W3CDTF">2022-11-23T10:17:00Z</dcterms:modified>
</cp:coreProperties>
</file>