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598E" w14:textId="19FEA233" w:rsidR="004831D3" w:rsidRPr="004831D3" w:rsidRDefault="004831D3" w:rsidP="004831D3">
      <w:pPr>
        <w:jc w:val="right"/>
        <w:rPr>
          <w:rFonts w:ascii="Times New Roman" w:hAnsi="Times New Roman"/>
          <w:sz w:val="28"/>
        </w:rPr>
      </w:pPr>
      <w:r w:rsidRPr="004831D3">
        <w:rPr>
          <w:rFonts w:ascii="Times New Roman" w:hAnsi="Times New Roman"/>
          <w:sz w:val="28"/>
        </w:rPr>
        <w:t>Додаток 3 до заявки</w:t>
      </w:r>
    </w:p>
    <w:p w14:paraId="62523970" w14:textId="77777777" w:rsidR="004831D3" w:rsidRDefault="004831D3" w:rsidP="00565537">
      <w:pPr>
        <w:ind w:left="0" w:firstLine="709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</w:p>
    <w:p w14:paraId="6C3FB4FB" w14:textId="67AC9162" w:rsidR="00565537" w:rsidRPr="00F37546" w:rsidRDefault="00565537" w:rsidP="00565537">
      <w:pPr>
        <w:ind w:left="0" w:firstLine="709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  <w:bookmarkStart w:id="0" w:name="OLE_LINK2"/>
      <w:r w:rsidRPr="00F37546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>Обґрунтування</w:t>
      </w:r>
    </w:p>
    <w:p w14:paraId="56BEF4B0" w14:textId="76BDD921" w:rsidR="00565537" w:rsidRPr="008F7E17" w:rsidRDefault="00565537" w:rsidP="00565537">
      <w:pPr>
        <w:ind w:left="0" w:firstLine="709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  <w:r w:rsidRPr="00F37546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 xml:space="preserve">технічних, якісних </w:t>
      </w:r>
      <w:r w:rsidRPr="008F7E17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>характеристик та очікуваної вартості предмета закупівлі.</w:t>
      </w:r>
    </w:p>
    <w:p w14:paraId="7AF5AC79" w14:textId="4B0D428D" w:rsidR="008E5419" w:rsidRPr="008F7E17" w:rsidRDefault="003971BA" w:rsidP="00180263">
      <w:pPr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F7E17">
        <w:rPr>
          <w:rFonts w:ascii="Times New Roman" w:hAnsi="Times New Roman"/>
          <w:b/>
          <w:bCs/>
          <w:sz w:val="26"/>
          <w:szCs w:val="26"/>
        </w:rPr>
        <w:t>Предмет закупівлі</w:t>
      </w:r>
      <w:r w:rsidRPr="008F7E17">
        <w:rPr>
          <w:rFonts w:ascii="Times New Roman" w:hAnsi="Times New Roman"/>
          <w:bCs/>
          <w:sz w:val="26"/>
          <w:szCs w:val="26"/>
        </w:rPr>
        <w:t>:</w:t>
      </w:r>
      <w:r w:rsidRPr="008F7E1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99C72F4" w14:textId="5E927BE6" w:rsidR="00EC60C1" w:rsidRPr="008F7E17" w:rsidRDefault="00EC60C1" w:rsidP="00EC60C1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F7E1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ДК 021:2015 – </w:t>
      </w:r>
      <w:r w:rsidR="00A91129" w:rsidRPr="008F7E17">
        <w:rPr>
          <w:rFonts w:ascii="Times New Roman" w:eastAsia="Times New Roman" w:hAnsi="Times New Roman" w:cs="Times New Roman"/>
          <w:sz w:val="26"/>
          <w:szCs w:val="26"/>
          <w:lang w:eastAsia="uk-UA"/>
        </w:rPr>
        <w:t>38340000-0 Прилади для вимірювання величин (</w:t>
      </w:r>
      <w:r w:rsidRPr="008F7E17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Закупівля засобів вимірювальної техніки для потреб Відокремленого підрозділу «Метрологічна служба» Державного підприємства «Український державний центр радіочастот»</w:t>
      </w:r>
      <w:r w:rsidR="00A91129" w:rsidRPr="008F7E17">
        <w:rPr>
          <w:rFonts w:ascii="Times New Roman" w:eastAsia="Times New Roman" w:hAnsi="Times New Roman" w:cs="Times New Roman"/>
          <w:sz w:val="26"/>
          <w:szCs w:val="26"/>
          <w:lang w:eastAsia="uk-UA"/>
        </w:rPr>
        <w:t>).</w:t>
      </w:r>
    </w:p>
    <w:p w14:paraId="5470AF81" w14:textId="3B4DFAD4" w:rsidR="00C8202A" w:rsidRPr="008F7E17" w:rsidRDefault="00C8202A" w:rsidP="009F3876">
      <w:pPr>
        <w:pStyle w:val="a4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7E17">
        <w:rPr>
          <w:rFonts w:ascii="Times New Roman" w:hAnsi="Times New Roman" w:cs="Times New Roman"/>
          <w:b/>
          <w:sz w:val="26"/>
          <w:szCs w:val="26"/>
        </w:rPr>
        <w:t>Потреба у придбанні:</w:t>
      </w:r>
    </w:p>
    <w:p w14:paraId="02334F34" w14:textId="13BCA3DC" w:rsidR="00CD7E82" w:rsidRPr="008F7E17" w:rsidRDefault="00C8202A" w:rsidP="009F3876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E17">
        <w:rPr>
          <w:rFonts w:ascii="Times New Roman" w:hAnsi="Times New Roman" w:cs="Times New Roman"/>
          <w:sz w:val="26"/>
          <w:szCs w:val="26"/>
        </w:rPr>
        <w:t xml:space="preserve">Придбання </w:t>
      </w:r>
      <w:r w:rsidR="00EC60C1" w:rsidRPr="008F7E17">
        <w:rPr>
          <w:rFonts w:ascii="Times New Roman" w:hAnsi="Times New Roman" w:cs="Times New Roman"/>
          <w:sz w:val="26"/>
          <w:szCs w:val="26"/>
        </w:rPr>
        <w:t>засобів вимірювальної техніки</w:t>
      </w:r>
      <w:r w:rsidR="00EA0712" w:rsidRPr="008F7E17">
        <w:rPr>
          <w:rFonts w:ascii="Times New Roman" w:hAnsi="Times New Roman" w:cs="Times New Roman"/>
          <w:sz w:val="26"/>
          <w:szCs w:val="26"/>
        </w:rPr>
        <w:t xml:space="preserve"> необхідне для</w:t>
      </w:r>
      <w:r w:rsidR="00FC663D" w:rsidRPr="008F7E17">
        <w:rPr>
          <w:rFonts w:ascii="Times New Roman" w:hAnsi="Times New Roman" w:cs="Times New Roman"/>
          <w:sz w:val="26"/>
          <w:szCs w:val="26"/>
        </w:rPr>
        <w:t xml:space="preserve"> </w:t>
      </w:r>
      <w:r w:rsidR="00F964BB" w:rsidRPr="008F7E17">
        <w:rPr>
          <w:rFonts w:ascii="Times New Roman" w:hAnsi="Times New Roman" w:cs="Times New Roman"/>
          <w:sz w:val="26"/>
          <w:szCs w:val="26"/>
        </w:rPr>
        <w:t>відновлення</w:t>
      </w:r>
      <w:r w:rsidR="00EC60C1" w:rsidRPr="008F7E17">
        <w:rPr>
          <w:rFonts w:ascii="Times New Roman" w:hAnsi="Times New Roman" w:cs="Times New Roman"/>
          <w:sz w:val="26"/>
          <w:szCs w:val="26"/>
        </w:rPr>
        <w:t xml:space="preserve"> </w:t>
      </w:r>
      <w:r w:rsidR="00F964BB" w:rsidRPr="008F7E17">
        <w:rPr>
          <w:rFonts w:ascii="Times New Roman" w:hAnsi="Times New Roman" w:cs="Times New Roman"/>
          <w:sz w:val="26"/>
          <w:szCs w:val="26"/>
        </w:rPr>
        <w:t xml:space="preserve">існуючих </w:t>
      </w:r>
      <w:r w:rsidR="00EC60C1" w:rsidRPr="008F7E17">
        <w:rPr>
          <w:rFonts w:ascii="Times New Roman" w:hAnsi="Times New Roman" w:cs="Times New Roman"/>
          <w:sz w:val="26"/>
          <w:szCs w:val="26"/>
        </w:rPr>
        <w:t xml:space="preserve">виробничих можливостей  МС УДЦР за напрямком метрологічне підтвердження та  калібрування ЗВТ УДЦР і філій (діапазон від </w:t>
      </w:r>
      <w:r w:rsidR="00F964BB" w:rsidRPr="008F7E17">
        <w:rPr>
          <w:rFonts w:ascii="Times New Roman" w:hAnsi="Times New Roman" w:cs="Times New Roman"/>
          <w:sz w:val="26"/>
          <w:szCs w:val="26"/>
        </w:rPr>
        <w:t>9</w:t>
      </w:r>
      <w:r w:rsidR="00B2523B">
        <w:rPr>
          <w:rFonts w:ascii="Times New Roman" w:hAnsi="Times New Roman" w:cs="Times New Roman"/>
          <w:sz w:val="26"/>
          <w:szCs w:val="26"/>
        </w:rPr>
        <w:t xml:space="preserve"> </w:t>
      </w:r>
      <w:r w:rsidR="00F964BB" w:rsidRPr="008F7E17">
        <w:rPr>
          <w:rFonts w:ascii="Times New Roman" w:hAnsi="Times New Roman" w:cs="Times New Roman"/>
          <w:sz w:val="26"/>
          <w:szCs w:val="26"/>
        </w:rPr>
        <w:t>к</w:t>
      </w:r>
      <w:r w:rsidR="00EC60C1" w:rsidRPr="008F7E17">
        <w:rPr>
          <w:rFonts w:ascii="Times New Roman" w:hAnsi="Times New Roman" w:cs="Times New Roman"/>
          <w:sz w:val="26"/>
          <w:szCs w:val="26"/>
        </w:rPr>
        <w:t>Гц до 40</w:t>
      </w:r>
      <w:r w:rsidR="00B2523B">
        <w:rPr>
          <w:rFonts w:ascii="Times New Roman" w:hAnsi="Times New Roman" w:cs="Times New Roman"/>
          <w:sz w:val="26"/>
          <w:szCs w:val="26"/>
        </w:rPr>
        <w:t xml:space="preserve"> </w:t>
      </w:r>
      <w:r w:rsidR="00EC60C1" w:rsidRPr="008F7E17">
        <w:rPr>
          <w:rFonts w:ascii="Times New Roman" w:hAnsi="Times New Roman" w:cs="Times New Roman"/>
          <w:sz w:val="26"/>
          <w:szCs w:val="26"/>
        </w:rPr>
        <w:t xml:space="preserve">ГГц). </w:t>
      </w:r>
    </w:p>
    <w:p w14:paraId="12977B80" w14:textId="7BCFE2D7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>До закупівлі заплановано портативний комбінований аналізатор</w:t>
      </w:r>
      <w:r w:rsidR="00B2523B">
        <w:rPr>
          <w:rFonts w:ascii="Times New Roman" w:eastAsiaTheme="minorHAnsi" w:hAnsi="Times New Roman"/>
          <w:sz w:val="26"/>
          <w:szCs w:val="26"/>
        </w:rPr>
        <w:t xml:space="preserve"> </w:t>
      </w:r>
      <w:r w:rsidRPr="008F7E17">
        <w:rPr>
          <w:rFonts w:ascii="Times New Roman" w:eastAsiaTheme="minorHAnsi" w:hAnsi="Times New Roman"/>
          <w:sz w:val="26"/>
          <w:szCs w:val="26"/>
        </w:rPr>
        <w:t xml:space="preserve">N9952B </w:t>
      </w:r>
      <w:proofErr w:type="spellStart"/>
      <w:r w:rsidRPr="008F7E17">
        <w:rPr>
          <w:rFonts w:ascii="Times New Roman" w:eastAsiaTheme="minorHAnsi" w:hAnsi="Times New Roman"/>
          <w:sz w:val="26"/>
          <w:szCs w:val="26"/>
        </w:rPr>
        <w:t>FieldFox</w:t>
      </w:r>
      <w:proofErr w:type="spellEnd"/>
      <w:r w:rsidR="009E4D91">
        <w:rPr>
          <w:rFonts w:ascii="Times New Roman" w:eastAsiaTheme="minorHAnsi" w:hAnsi="Times New Roman"/>
          <w:sz w:val="26"/>
          <w:szCs w:val="26"/>
        </w:rPr>
        <w:t xml:space="preserve"> </w:t>
      </w:r>
      <w:r w:rsidRPr="008F7E17">
        <w:rPr>
          <w:rFonts w:ascii="Times New Roman" w:eastAsiaTheme="minorHAnsi" w:hAnsi="Times New Roman"/>
          <w:sz w:val="26"/>
          <w:szCs w:val="26"/>
        </w:rPr>
        <w:t xml:space="preserve">(або еквівалент) </w:t>
      </w:r>
      <w:r w:rsidR="00D22B2E" w:rsidRPr="008F7E17">
        <w:rPr>
          <w:rFonts w:ascii="Times New Roman" w:eastAsiaTheme="minorHAnsi" w:hAnsi="Times New Roman"/>
          <w:sz w:val="26"/>
          <w:szCs w:val="26"/>
        </w:rPr>
        <w:t xml:space="preserve">з комплектом двох антен </w:t>
      </w:r>
      <w:r w:rsidRPr="008F7E17">
        <w:rPr>
          <w:rFonts w:ascii="Times New Roman" w:eastAsiaTheme="minorHAnsi" w:hAnsi="Times New Roman"/>
          <w:sz w:val="26"/>
          <w:szCs w:val="26"/>
        </w:rPr>
        <w:t xml:space="preserve">(аналог </w:t>
      </w:r>
      <w:r w:rsidR="00266CA8">
        <w:rPr>
          <w:rFonts w:ascii="Times New Roman" w:eastAsiaTheme="minorHAnsi" w:hAnsi="Times New Roman"/>
          <w:sz w:val="26"/>
          <w:szCs w:val="26"/>
        </w:rPr>
        <w:t xml:space="preserve">- </w:t>
      </w:r>
      <w:r w:rsidRPr="008F7E17">
        <w:rPr>
          <w:rFonts w:ascii="Times New Roman" w:eastAsiaTheme="minorHAnsi" w:hAnsi="Times New Roman"/>
          <w:sz w:val="26"/>
          <w:szCs w:val="26"/>
        </w:rPr>
        <w:t xml:space="preserve">антена DE0540 </w:t>
      </w:r>
      <w:proofErr w:type="spellStart"/>
      <w:r w:rsidRPr="008F7E17">
        <w:rPr>
          <w:rFonts w:ascii="Times New Roman" w:eastAsiaTheme="minorHAnsi" w:hAnsi="Times New Roman"/>
          <w:sz w:val="26"/>
          <w:szCs w:val="26"/>
        </w:rPr>
        <w:t>Diamond</w:t>
      </w:r>
      <w:proofErr w:type="spellEnd"/>
      <w:r w:rsidRPr="008F7E17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8F7E17">
        <w:rPr>
          <w:rFonts w:ascii="Times New Roman" w:eastAsiaTheme="minorHAnsi" w:hAnsi="Times New Roman"/>
          <w:sz w:val="26"/>
          <w:szCs w:val="26"/>
        </w:rPr>
        <w:t>Engineering</w:t>
      </w:r>
      <w:proofErr w:type="spellEnd"/>
      <w:r w:rsidRPr="008F7E17">
        <w:rPr>
          <w:rFonts w:ascii="Times New Roman" w:eastAsiaTheme="minorHAnsi" w:hAnsi="Times New Roman"/>
          <w:sz w:val="26"/>
          <w:szCs w:val="26"/>
        </w:rPr>
        <w:t>).</w:t>
      </w:r>
    </w:p>
    <w:p w14:paraId="58699060" w14:textId="77777777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 xml:space="preserve">До складу (опцій) моделі N9952B </w:t>
      </w:r>
      <w:proofErr w:type="spellStart"/>
      <w:r w:rsidRPr="008F7E17">
        <w:rPr>
          <w:rFonts w:ascii="Times New Roman" w:eastAsiaTheme="minorHAnsi" w:hAnsi="Times New Roman"/>
          <w:sz w:val="26"/>
          <w:szCs w:val="26"/>
        </w:rPr>
        <w:t>FieldFox</w:t>
      </w:r>
      <w:proofErr w:type="spellEnd"/>
      <w:r w:rsidRPr="008F7E17">
        <w:rPr>
          <w:rFonts w:ascii="Times New Roman" w:eastAsiaTheme="minorHAnsi" w:hAnsi="Times New Roman"/>
          <w:sz w:val="26"/>
          <w:szCs w:val="26"/>
        </w:rPr>
        <w:t xml:space="preserve"> крім стандартної базової моделі аналізатора спектру (АС) включені  наступні нові додаткові  функції: </w:t>
      </w:r>
    </w:p>
    <w:p w14:paraId="64D49986" w14:textId="0A08901F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>-</w:t>
      </w:r>
      <w:r w:rsidR="001533F9">
        <w:rPr>
          <w:rFonts w:ascii="Times New Roman" w:eastAsiaTheme="minorHAnsi" w:hAnsi="Times New Roman"/>
          <w:sz w:val="26"/>
          <w:szCs w:val="26"/>
        </w:rPr>
        <w:t xml:space="preserve"> </w:t>
      </w:r>
      <w:r w:rsidRPr="008F7E17">
        <w:rPr>
          <w:rFonts w:ascii="Times New Roman" w:eastAsiaTheme="minorHAnsi" w:hAnsi="Times New Roman"/>
          <w:sz w:val="26"/>
          <w:szCs w:val="26"/>
        </w:rPr>
        <w:t>аналізатора антено-фідерних пристроїв (ААФП);</w:t>
      </w:r>
    </w:p>
    <w:p w14:paraId="4B12A40A" w14:textId="7B6D5A89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>- векторного аналізатора ланцюгів (ВАЛ)</w:t>
      </w:r>
      <w:r w:rsidR="009E4D91">
        <w:rPr>
          <w:rFonts w:ascii="Times New Roman" w:eastAsiaTheme="minorHAnsi" w:hAnsi="Times New Roman"/>
          <w:sz w:val="26"/>
          <w:szCs w:val="26"/>
        </w:rPr>
        <w:t>;</w:t>
      </w:r>
    </w:p>
    <w:p w14:paraId="252BDEDD" w14:textId="77777777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>- вимірювача потужності;</w:t>
      </w:r>
    </w:p>
    <w:p w14:paraId="1F1185DA" w14:textId="46E6EBFD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>-</w:t>
      </w:r>
      <w:r w:rsidR="006D28F9">
        <w:rPr>
          <w:rFonts w:ascii="Times New Roman" w:eastAsiaTheme="minorHAnsi" w:hAnsi="Times New Roman"/>
          <w:sz w:val="26"/>
          <w:szCs w:val="26"/>
        </w:rPr>
        <w:t xml:space="preserve"> </w:t>
      </w:r>
      <w:r w:rsidRPr="008F7E17">
        <w:rPr>
          <w:rFonts w:ascii="Times New Roman" w:eastAsiaTheme="minorHAnsi" w:hAnsi="Times New Roman"/>
          <w:sz w:val="26"/>
          <w:szCs w:val="26"/>
        </w:rPr>
        <w:t xml:space="preserve">векторного аналізатора мережі з повними 2-х портовими S-параметрами.  </w:t>
      </w:r>
    </w:p>
    <w:p w14:paraId="7E48AD32" w14:textId="77777777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 xml:space="preserve">Закупівля одного комбінованого аналізатора спектру моделі N9952B </w:t>
      </w:r>
      <w:proofErr w:type="spellStart"/>
      <w:r w:rsidRPr="008F7E17">
        <w:rPr>
          <w:rFonts w:ascii="Times New Roman" w:eastAsiaTheme="minorHAnsi" w:hAnsi="Times New Roman"/>
          <w:sz w:val="26"/>
          <w:szCs w:val="26"/>
        </w:rPr>
        <w:t>FieldFox</w:t>
      </w:r>
      <w:proofErr w:type="spellEnd"/>
      <w:r w:rsidRPr="008F7E17">
        <w:rPr>
          <w:rFonts w:ascii="Times New Roman" w:eastAsiaTheme="minorHAnsi" w:hAnsi="Times New Roman"/>
          <w:sz w:val="26"/>
          <w:szCs w:val="26"/>
        </w:rPr>
        <w:t xml:space="preserve"> (або еквіваленту) усуває необхідність закупівлі  як мінімум трьох різних приладів,  а саме:</w:t>
      </w:r>
    </w:p>
    <w:p w14:paraId="45294F6D" w14:textId="23F8242D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 xml:space="preserve"> - стандартного аналізатора спектру (на заміну технічно застарілого  обладнання  U3772P), робочий діапазон частот 10 МГц – 43 ГГц, в експлуатації понад 18 років. </w:t>
      </w:r>
    </w:p>
    <w:p w14:paraId="5CD8D09A" w14:textId="1891E810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 xml:space="preserve">- </w:t>
      </w:r>
      <w:r w:rsidR="00FF70F3" w:rsidRPr="008F7E17">
        <w:rPr>
          <w:rFonts w:ascii="Times New Roman" w:eastAsiaTheme="minorHAnsi" w:hAnsi="Times New Roman"/>
          <w:sz w:val="26"/>
          <w:szCs w:val="26"/>
        </w:rPr>
        <w:t>додатково</w:t>
      </w:r>
      <w:r w:rsidR="00FF70F3">
        <w:rPr>
          <w:rFonts w:ascii="Times New Roman" w:eastAsiaTheme="minorHAnsi" w:hAnsi="Times New Roman"/>
          <w:sz w:val="26"/>
          <w:szCs w:val="26"/>
        </w:rPr>
        <w:t>ї</w:t>
      </w:r>
      <w:r w:rsidR="00FF70F3" w:rsidRPr="008F7E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8F7E17">
        <w:rPr>
          <w:rFonts w:ascii="Times New Roman" w:eastAsiaTheme="minorHAnsi" w:hAnsi="Times New Roman"/>
          <w:sz w:val="26"/>
          <w:szCs w:val="26"/>
        </w:rPr>
        <w:t>закупівл</w:t>
      </w:r>
      <w:r w:rsidR="00FF70F3">
        <w:rPr>
          <w:rFonts w:ascii="Times New Roman" w:eastAsiaTheme="minorHAnsi" w:hAnsi="Times New Roman"/>
          <w:sz w:val="26"/>
          <w:szCs w:val="26"/>
        </w:rPr>
        <w:t>і</w:t>
      </w:r>
      <w:r w:rsidRPr="008F7E17">
        <w:rPr>
          <w:rFonts w:ascii="Times New Roman" w:eastAsiaTheme="minorHAnsi" w:hAnsi="Times New Roman"/>
          <w:sz w:val="26"/>
          <w:szCs w:val="26"/>
        </w:rPr>
        <w:t xml:space="preserve"> ще двох </w:t>
      </w:r>
      <w:r w:rsidR="00FF70F3">
        <w:rPr>
          <w:rFonts w:ascii="Times New Roman" w:eastAsiaTheme="minorHAnsi" w:hAnsi="Times New Roman"/>
          <w:sz w:val="26"/>
          <w:szCs w:val="26"/>
        </w:rPr>
        <w:t xml:space="preserve">нових </w:t>
      </w:r>
      <w:r w:rsidRPr="008F7E17">
        <w:rPr>
          <w:rFonts w:ascii="Times New Roman" w:eastAsiaTheme="minorHAnsi" w:hAnsi="Times New Roman"/>
          <w:sz w:val="26"/>
          <w:szCs w:val="26"/>
        </w:rPr>
        <w:t xml:space="preserve">приладів (на даний час в УДЦР відсутні) для вимірювання наступних параметрів: </w:t>
      </w:r>
    </w:p>
    <w:p w14:paraId="04C79325" w14:textId="30806842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>вимірювання КСХН  в діапазоні 26,5 ГГц ÷ 40 ГГц;</w:t>
      </w:r>
    </w:p>
    <w:p w14:paraId="776494D5" w14:textId="095ABA70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>вимірювання параметрів антен  в діапазоні 20 ГГц ÷ 40 ГГц</w:t>
      </w:r>
      <w:r w:rsidR="001533F9">
        <w:rPr>
          <w:rFonts w:ascii="Times New Roman" w:eastAsiaTheme="minorHAnsi" w:hAnsi="Times New Roman"/>
          <w:sz w:val="26"/>
          <w:szCs w:val="26"/>
        </w:rPr>
        <w:t>.</w:t>
      </w:r>
    </w:p>
    <w:p w14:paraId="1915B97D" w14:textId="33C3BCC7" w:rsidR="006E492B" w:rsidRPr="008F7E17" w:rsidRDefault="006E492B" w:rsidP="006E492B">
      <w:pPr>
        <w:widowControl w:val="0"/>
        <w:tabs>
          <w:tab w:val="left" w:pos="851"/>
        </w:tabs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F7E17">
        <w:rPr>
          <w:rFonts w:ascii="Times New Roman" w:eastAsiaTheme="minorHAnsi" w:hAnsi="Times New Roman"/>
          <w:sz w:val="26"/>
          <w:szCs w:val="26"/>
        </w:rPr>
        <w:t>Антени DE0540 необхідні для забезпечення вимірювань (калібрування)  антен в робочому діапазоні частот</w:t>
      </w:r>
      <w:r w:rsidR="009E4D84">
        <w:rPr>
          <w:rFonts w:ascii="Times New Roman" w:eastAsiaTheme="minorHAnsi" w:hAnsi="Times New Roman"/>
          <w:sz w:val="26"/>
          <w:szCs w:val="26"/>
        </w:rPr>
        <w:t xml:space="preserve"> </w:t>
      </w:r>
      <w:r w:rsidR="009E4D84" w:rsidRPr="009E4D84">
        <w:rPr>
          <w:rFonts w:ascii="Times New Roman" w:eastAsiaTheme="minorHAnsi" w:hAnsi="Times New Roman"/>
          <w:sz w:val="26"/>
          <w:szCs w:val="26"/>
        </w:rPr>
        <w:t xml:space="preserve">500 </w:t>
      </w:r>
      <w:proofErr w:type="spellStart"/>
      <w:r w:rsidR="009E4D84" w:rsidRPr="009E4D84">
        <w:rPr>
          <w:rFonts w:ascii="Times New Roman" w:eastAsiaTheme="minorHAnsi" w:hAnsi="Times New Roman"/>
          <w:sz w:val="26"/>
          <w:szCs w:val="26"/>
        </w:rPr>
        <w:t>M</w:t>
      </w:r>
      <w:r w:rsidR="009E4D84">
        <w:rPr>
          <w:rFonts w:ascii="Times New Roman" w:eastAsiaTheme="minorHAnsi" w:hAnsi="Times New Roman"/>
          <w:sz w:val="26"/>
          <w:szCs w:val="26"/>
        </w:rPr>
        <w:t>Гц</w:t>
      </w:r>
      <w:proofErr w:type="spellEnd"/>
      <w:r w:rsidR="009E4D84" w:rsidRPr="009E4D84">
        <w:rPr>
          <w:rFonts w:ascii="Times New Roman" w:eastAsiaTheme="minorHAnsi" w:hAnsi="Times New Roman"/>
          <w:sz w:val="26"/>
          <w:szCs w:val="26"/>
        </w:rPr>
        <w:t xml:space="preserve"> </w:t>
      </w:r>
      <w:r w:rsidR="009E4D84">
        <w:rPr>
          <w:rFonts w:ascii="Times New Roman" w:eastAsiaTheme="minorHAnsi" w:hAnsi="Times New Roman"/>
          <w:sz w:val="26"/>
          <w:szCs w:val="26"/>
        </w:rPr>
        <w:t xml:space="preserve">до </w:t>
      </w:r>
      <w:r w:rsidR="009E4D84" w:rsidRPr="009E4D84">
        <w:rPr>
          <w:rFonts w:ascii="Times New Roman" w:eastAsiaTheme="minorHAnsi" w:hAnsi="Times New Roman"/>
          <w:sz w:val="26"/>
          <w:szCs w:val="26"/>
        </w:rPr>
        <w:t xml:space="preserve"> 40 </w:t>
      </w:r>
      <w:r w:rsidR="009E4D84">
        <w:rPr>
          <w:rFonts w:ascii="Times New Roman" w:eastAsiaTheme="minorHAnsi" w:hAnsi="Times New Roman"/>
          <w:sz w:val="26"/>
          <w:szCs w:val="26"/>
        </w:rPr>
        <w:t>ГГц,</w:t>
      </w:r>
      <w:r w:rsidRPr="008F7E17">
        <w:rPr>
          <w:rFonts w:ascii="Times New Roman" w:eastAsiaTheme="minorHAnsi" w:hAnsi="Times New Roman"/>
          <w:sz w:val="26"/>
          <w:szCs w:val="26"/>
        </w:rPr>
        <w:t xml:space="preserve"> в тому числі з використанням відкритого випробувального майданчика УДЦР.  </w:t>
      </w:r>
      <w:r w:rsidRPr="008F7E1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9513E5A" w14:textId="77777777" w:rsidR="008F7E17" w:rsidRPr="008F7E17" w:rsidRDefault="00F37546" w:rsidP="008F7E17">
      <w:pPr>
        <w:spacing w:before="240" w:after="120"/>
        <w:ind w:left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F7E1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8F7E17" w:rsidRPr="008F7E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НАЙМЕНУВАННЯ, ОПИС ТА ТЕХНІЧНІ ХАРАКТЕРИСТИКИ </w:t>
      </w:r>
    </w:p>
    <w:p w14:paraId="4CD1CD40" w14:textId="21C9718C" w:rsidR="008F7E17" w:rsidRPr="002E41FE" w:rsidRDefault="008F7E17" w:rsidP="008F7E17">
      <w:pPr>
        <w:tabs>
          <w:tab w:val="left" w:pos="720"/>
        </w:tabs>
        <w:ind w:left="0" w:right="-255" w:firstLine="85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bCs/>
          <w:sz w:val="26"/>
          <w:szCs w:val="26"/>
          <w:lang w:eastAsia="ru-RU"/>
        </w:rPr>
        <w:t>1 Найменування товару.</w:t>
      </w:r>
    </w:p>
    <w:p w14:paraId="27BBDFD3" w14:textId="77777777" w:rsidR="008F7E17" w:rsidRPr="002E41FE" w:rsidRDefault="008F7E17" w:rsidP="008F7E17">
      <w:pPr>
        <w:tabs>
          <w:tab w:val="left" w:pos="720"/>
        </w:tabs>
        <w:ind w:left="0" w:right="-255" w:firstLine="85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Портативний комбінований аналізатор типу N9952B </w:t>
      </w:r>
      <w:proofErr w:type="spellStart"/>
      <w:r w:rsidRPr="002E41FE">
        <w:rPr>
          <w:rFonts w:ascii="Times New Roman" w:eastAsia="Times New Roman" w:hAnsi="Times New Roman"/>
          <w:bCs/>
          <w:sz w:val="26"/>
          <w:szCs w:val="26"/>
          <w:lang w:eastAsia="ru-RU"/>
        </w:rPr>
        <w:t>FieldFox</w:t>
      </w:r>
      <w:proofErr w:type="spellEnd"/>
      <w:r w:rsidRPr="002E41F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(або еквівалент) з комплектом двох антен.</w:t>
      </w:r>
    </w:p>
    <w:p w14:paraId="6D8677BE" w14:textId="09D3F4F7" w:rsidR="008F7E17" w:rsidRPr="002E41FE" w:rsidRDefault="008F7E17" w:rsidP="00151DD5">
      <w:pPr>
        <w:tabs>
          <w:tab w:val="left" w:pos="720"/>
        </w:tabs>
        <w:spacing w:before="120"/>
        <w:ind w:left="0" w:right="-142" w:firstLine="85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Pr="002E41F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E41F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Портативний комбінований аналізатор N9952B </w:t>
      </w:r>
      <w:proofErr w:type="spellStart"/>
      <w:r w:rsidRPr="002E41FE">
        <w:rPr>
          <w:rFonts w:ascii="Times New Roman" w:eastAsia="Times New Roman" w:hAnsi="Times New Roman"/>
          <w:bCs/>
          <w:sz w:val="26"/>
          <w:szCs w:val="26"/>
          <w:lang w:eastAsia="ru-RU"/>
        </w:rPr>
        <w:t>FieldFox</w:t>
      </w:r>
      <w:proofErr w:type="spellEnd"/>
      <w:r w:rsidRPr="002E41FE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 xml:space="preserve"> </w:t>
      </w:r>
      <w:r w:rsidRPr="002E41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(або еквівалент) </w:t>
      </w:r>
      <w:r w:rsidRPr="002E41FE">
        <w:rPr>
          <w:rFonts w:ascii="Times New Roman" w:eastAsia="Times New Roman" w:hAnsi="Times New Roman"/>
          <w:bCs/>
          <w:sz w:val="26"/>
          <w:szCs w:val="26"/>
          <w:lang w:eastAsia="ru-RU"/>
        </w:rPr>
        <w:t>повинен мати наступні характеристики, опції та аксесуари</w:t>
      </w:r>
      <w:r w:rsidRPr="002E41FE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CD8DA46" w14:textId="154CFEE1" w:rsidR="008F7E17" w:rsidRPr="002E41FE" w:rsidRDefault="008F7E17" w:rsidP="008F7E17">
      <w:pPr>
        <w:tabs>
          <w:tab w:val="left" w:pos="720"/>
        </w:tabs>
        <w:spacing w:before="120"/>
        <w:ind w:left="0" w:right="-255" w:firstLine="709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2.1</w:t>
      </w:r>
      <w:r w:rsid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Портативний комбінований аналізатор N9952B </w:t>
      </w:r>
      <w:proofErr w:type="spellStart"/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FieldFox</w:t>
      </w:r>
      <w:proofErr w:type="spellEnd"/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(або еквівалент)</w:t>
      </w:r>
    </w:p>
    <w:tbl>
      <w:tblPr>
        <w:tblStyle w:val="a6"/>
        <w:tblW w:w="9870" w:type="dxa"/>
        <w:tblLook w:val="04A0" w:firstRow="1" w:lastRow="0" w:firstColumn="1" w:lastColumn="0" w:noHBand="0" w:noVBand="1"/>
      </w:tblPr>
      <w:tblGrid>
        <w:gridCol w:w="403"/>
        <w:gridCol w:w="2853"/>
        <w:gridCol w:w="1936"/>
        <w:gridCol w:w="2410"/>
        <w:gridCol w:w="1037"/>
        <w:gridCol w:w="1231"/>
      </w:tblGrid>
      <w:tr w:rsidR="008F7E17" w:rsidRPr="008F7E17" w14:paraId="55B2C4C6" w14:textId="77777777" w:rsidTr="0056380E">
        <w:tc>
          <w:tcPr>
            <w:tcW w:w="403" w:type="dxa"/>
            <w:tcBorders>
              <w:bottom w:val="single" w:sz="4" w:space="0" w:color="auto"/>
            </w:tcBorders>
          </w:tcPr>
          <w:p w14:paraId="163A6AED" w14:textId="77777777" w:rsidR="008F7E17" w:rsidRPr="008F7E17" w:rsidRDefault="008F7E17" w:rsidP="008F7E17">
            <w:pPr>
              <w:ind w:left="-116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14:paraId="5A24C21D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-116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з\п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4F37BF55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Назва товару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28B3EFD4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 w:hanging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Умовне позначення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046A97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Технічні характеристики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DCC7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-103" w:right="-255" w:hanging="15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</w:t>
            </w:r>
          </w:p>
          <w:p w14:paraId="7C17816D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-103" w:right="-255" w:hanging="1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F7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r w:rsidRPr="008F7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2936" w14:textId="77777777" w:rsidR="008F7E17" w:rsidRPr="008F7E17" w:rsidRDefault="008F7E17" w:rsidP="00151DD5">
            <w:pPr>
              <w:tabs>
                <w:tab w:val="left" w:pos="462"/>
              </w:tabs>
              <w:spacing w:before="120"/>
              <w:ind w:left="-105" w:right="-255" w:hanging="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Одиниці вимірювань</w:t>
            </w:r>
          </w:p>
        </w:tc>
      </w:tr>
      <w:tr w:rsidR="008F7E17" w:rsidRPr="008F7E17" w14:paraId="4CDA2B2E" w14:textId="77777777" w:rsidTr="0056380E">
        <w:trPr>
          <w:trHeight w:val="605"/>
        </w:trPr>
        <w:tc>
          <w:tcPr>
            <w:tcW w:w="403" w:type="dxa"/>
          </w:tcPr>
          <w:p w14:paraId="4633B6B2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-116" w:right="-25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B18A" w14:textId="77777777" w:rsidR="008F7E17" w:rsidRPr="008F7E17" w:rsidRDefault="008F7E17" w:rsidP="008F7E17">
            <w:pPr>
              <w:tabs>
                <w:tab w:val="left" w:pos="720"/>
              </w:tabs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Портативний  комбінований аналізатор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E408" w14:textId="77777777" w:rsidR="008F7E17" w:rsidRPr="008F7E17" w:rsidRDefault="008F7E17" w:rsidP="008F7E17">
            <w:pPr>
              <w:ind w:left="0" w:hanging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N9952B </w:t>
            </w:r>
            <w:proofErr w:type="spellStart"/>
            <w:r w:rsidRPr="008F7E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FieldFox</w:t>
            </w:r>
            <w:proofErr w:type="spellEnd"/>
          </w:p>
          <w:p w14:paraId="7077EC22" w14:textId="77777777" w:rsidR="008F7E17" w:rsidRPr="008F7E17" w:rsidRDefault="008F7E17" w:rsidP="008F7E17">
            <w:pPr>
              <w:ind w:left="0" w:hanging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(або еквівалент)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BD7A" w14:textId="77777777" w:rsidR="008F7E17" w:rsidRPr="008F7E17" w:rsidRDefault="008F7E17" w:rsidP="008F7E17">
            <w:pPr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Частотний діапазон </w:t>
            </w:r>
          </w:p>
          <w:p w14:paraId="0833C52B" w14:textId="77777777" w:rsidR="008F7E17" w:rsidRPr="008F7E17" w:rsidRDefault="008F7E17" w:rsidP="008F7E17">
            <w:pPr>
              <w:ind w:left="0" w:firstLine="4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від 9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кHz</w:t>
            </w:r>
            <w:proofErr w:type="spellEnd"/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 50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GHz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BFEA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3DCF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14:paraId="2D0DB1D3" w14:textId="77777777" w:rsidR="006D28F9" w:rsidRDefault="006D28F9" w:rsidP="008F7E17">
      <w:pPr>
        <w:ind w:left="0"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C7BFBDB" w14:textId="77777777" w:rsidR="006D28F9" w:rsidRDefault="006D28F9" w:rsidP="008F7E17">
      <w:pPr>
        <w:ind w:left="0"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977DDDC" w14:textId="77777777" w:rsidR="006D28F9" w:rsidRDefault="006D28F9" w:rsidP="008F7E17">
      <w:pPr>
        <w:ind w:left="0"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BBAF2BC" w14:textId="77777777" w:rsidR="006D28F9" w:rsidRDefault="006D28F9" w:rsidP="008F7E17">
      <w:pPr>
        <w:ind w:left="0"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FBB4AE7" w14:textId="77777777" w:rsidR="006D28F9" w:rsidRDefault="006D28F9" w:rsidP="008F7E17">
      <w:pPr>
        <w:ind w:left="0"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6A3D72" w14:textId="5F355915" w:rsidR="008F7E17" w:rsidRPr="006D28F9" w:rsidRDefault="008F7E17" w:rsidP="006D28F9">
      <w:pPr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2.2</w:t>
      </w:r>
      <w:r w:rsidR="006D28F9"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Опції портативного комбінованого аналізатору N9952B </w:t>
      </w:r>
      <w:proofErr w:type="spellStart"/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FieldFox</w:t>
      </w:r>
      <w:proofErr w:type="spellEnd"/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14:paraId="4FC422E4" w14:textId="77777777" w:rsidR="008F7E17" w:rsidRPr="008F7E17" w:rsidRDefault="008F7E17" w:rsidP="006D28F9">
      <w:pPr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(або еквіваленту</w:t>
      </w:r>
      <w:r w:rsidRPr="002E41FE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1838"/>
        <w:gridCol w:w="7507"/>
      </w:tblGrid>
      <w:tr w:rsidR="008F7E17" w:rsidRPr="008F7E17" w14:paraId="75DBF9A9" w14:textId="77777777" w:rsidTr="0056380E">
        <w:tc>
          <w:tcPr>
            <w:tcW w:w="1838" w:type="dxa"/>
            <w:vAlign w:val="center"/>
          </w:tcPr>
          <w:p w14:paraId="327B74EC" w14:textId="77777777" w:rsidR="008F7E17" w:rsidRPr="008F7E17" w:rsidRDefault="008F7E17" w:rsidP="008F7E17">
            <w:pPr>
              <w:widowControl w:val="0"/>
              <w:ind w:left="0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7507" w:type="dxa"/>
            <w:vAlign w:val="center"/>
          </w:tcPr>
          <w:p w14:paraId="45415162" w14:textId="77777777" w:rsidR="008F7E17" w:rsidRPr="008F7E17" w:rsidRDefault="008F7E17" w:rsidP="008F7E17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Короткий опис опцій</w:t>
            </w: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портативного комбінованого аналізатору N9952B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FieldFox</w:t>
            </w:r>
            <w:proofErr w:type="spellEnd"/>
          </w:p>
        </w:tc>
      </w:tr>
      <w:tr w:rsidR="008F7E17" w:rsidRPr="008F7E17" w14:paraId="74F8AC65" w14:textId="77777777" w:rsidTr="0056380E">
        <w:tc>
          <w:tcPr>
            <w:tcW w:w="1838" w:type="dxa"/>
            <w:vAlign w:val="bottom"/>
          </w:tcPr>
          <w:p w14:paraId="1305B92A" w14:textId="77777777" w:rsidR="008F7E17" w:rsidRPr="008F7E17" w:rsidRDefault="008F7E17" w:rsidP="008F7E17">
            <w:pPr>
              <w:widowControl w:val="0"/>
              <w:ind w:left="0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N9952B </w:t>
            </w:r>
          </w:p>
        </w:tc>
        <w:tc>
          <w:tcPr>
            <w:tcW w:w="7507" w:type="dxa"/>
            <w:vAlign w:val="bottom"/>
          </w:tcPr>
          <w:p w14:paraId="5D9D41F8" w14:textId="77777777" w:rsidR="008F7E17" w:rsidRPr="008F7E17" w:rsidRDefault="008F7E17" w:rsidP="008F7E17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Мікрохвильовий аналізатор </w:t>
            </w:r>
            <w:proofErr w:type="spellStart"/>
            <w:r w:rsidRPr="008F7E17">
              <w:rPr>
                <w:rFonts w:ascii="Times New Roman" w:eastAsia="Times New Roman" w:hAnsi="Times New Roman"/>
                <w:color w:val="000000"/>
                <w:lang w:eastAsia="ru-RU"/>
              </w:rPr>
              <w:t>FieldFox</w:t>
            </w:r>
            <w:proofErr w:type="spellEnd"/>
            <w:r w:rsidRPr="008F7E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50 </w:t>
            </w:r>
            <w:proofErr w:type="spellStart"/>
            <w:r w:rsidRPr="008F7E17">
              <w:rPr>
                <w:rFonts w:ascii="Times New Roman" w:eastAsia="Times New Roman" w:hAnsi="Times New Roman"/>
                <w:color w:val="000000"/>
                <w:lang w:eastAsia="ru-RU"/>
              </w:rPr>
              <w:t>GHz</w:t>
            </w:r>
            <w:proofErr w:type="spellEnd"/>
            <w:r w:rsidRPr="008F7E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</w:tr>
      <w:tr w:rsidR="008F7E17" w:rsidRPr="008F7E17" w14:paraId="2E5EE72A" w14:textId="77777777" w:rsidTr="0056380E">
        <w:tc>
          <w:tcPr>
            <w:tcW w:w="1838" w:type="dxa"/>
          </w:tcPr>
          <w:p w14:paraId="02FA8EB7" w14:textId="77777777" w:rsidR="008F7E17" w:rsidRPr="008F7E17" w:rsidRDefault="008F7E17" w:rsidP="008F7E17">
            <w:pPr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N9952B-302</w:t>
            </w:r>
          </w:p>
        </w:tc>
        <w:tc>
          <w:tcPr>
            <w:tcW w:w="7507" w:type="dxa"/>
            <w:vAlign w:val="bottom"/>
          </w:tcPr>
          <w:p w14:paraId="6141A4DF" w14:textId="77777777" w:rsidR="008F7E17" w:rsidRPr="008F7E17" w:rsidRDefault="008F7E17" w:rsidP="008F7E17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000000"/>
                <w:lang w:eastAsia="ru-RU"/>
              </w:rPr>
              <w:t>Підтримка USB вимірювача потужності</w:t>
            </w:r>
          </w:p>
        </w:tc>
      </w:tr>
      <w:tr w:rsidR="008F7E17" w:rsidRPr="008F7E17" w14:paraId="7F809B04" w14:textId="77777777" w:rsidTr="0056380E">
        <w:tc>
          <w:tcPr>
            <w:tcW w:w="1838" w:type="dxa"/>
            <w:vAlign w:val="center"/>
          </w:tcPr>
          <w:p w14:paraId="09D7132C" w14:textId="77777777" w:rsidR="008F7E17" w:rsidRPr="008F7E17" w:rsidRDefault="008F7E17" w:rsidP="008F7E17">
            <w:pPr>
              <w:widowControl w:val="0"/>
              <w:ind w:left="0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N9952B-233</w:t>
            </w:r>
          </w:p>
        </w:tc>
        <w:tc>
          <w:tcPr>
            <w:tcW w:w="7507" w:type="dxa"/>
            <w:vAlign w:val="bottom"/>
          </w:tcPr>
          <w:p w14:paraId="1B073B74" w14:textId="77777777" w:rsidR="008F7E17" w:rsidRPr="008F7E17" w:rsidRDefault="008F7E17" w:rsidP="008F7E17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000000"/>
                <w:lang w:eastAsia="ru-RU"/>
              </w:rPr>
              <w:t>Аналізатор спектру</w:t>
            </w:r>
          </w:p>
        </w:tc>
      </w:tr>
      <w:tr w:rsidR="008F7E17" w:rsidRPr="008F7E17" w14:paraId="4BA9CF2F" w14:textId="77777777" w:rsidTr="0056380E">
        <w:tc>
          <w:tcPr>
            <w:tcW w:w="1838" w:type="dxa"/>
            <w:vAlign w:val="center"/>
          </w:tcPr>
          <w:p w14:paraId="03C7EC68" w14:textId="77777777" w:rsidR="008F7E17" w:rsidRPr="008F7E17" w:rsidRDefault="008F7E17" w:rsidP="008F7E17">
            <w:pPr>
              <w:widowControl w:val="0"/>
              <w:ind w:left="0"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N9952B-211</w:t>
            </w:r>
          </w:p>
        </w:tc>
        <w:tc>
          <w:tcPr>
            <w:tcW w:w="7507" w:type="dxa"/>
            <w:vAlign w:val="bottom"/>
          </w:tcPr>
          <w:p w14:paraId="27C50050" w14:textId="77777777" w:rsidR="008F7E17" w:rsidRPr="008F7E17" w:rsidRDefault="008F7E17" w:rsidP="008F7E17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000000"/>
                <w:lang w:eastAsia="ru-RU"/>
              </w:rPr>
              <w:t>Векторний аналізатор мережі з повними 2-х портовими S-параметрами</w:t>
            </w:r>
          </w:p>
        </w:tc>
      </w:tr>
    </w:tbl>
    <w:p w14:paraId="4C7E1AE9" w14:textId="77777777" w:rsidR="008F7E17" w:rsidRPr="008F7E17" w:rsidRDefault="008F7E17" w:rsidP="008F7E17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DB3882" w14:textId="1CA75A51" w:rsidR="008F7E17" w:rsidRPr="006D28F9" w:rsidRDefault="008F7E17" w:rsidP="008F7E17">
      <w:pPr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2.3</w:t>
      </w: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Аксесуари портативного комбінованого аналізатору N9952B </w:t>
      </w:r>
      <w:proofErr w:type="spellStart"/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FieldFox</w:t>
      </w:r>
      <w:proofErr w:type="spellEnd"/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(або еквіваленту)</w:t>
      </w:r>
    </w:p>
    <w:p w14:paraId="2113A13B" w14:textId="77777777" w:rsidR="008F7E17" w:rsidRPr="008F7E17" w:rsidRDefault="008F7E17" w:rsidP="008F7E17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1271"/>
        <w:gridCol w:w="6941"/>
        <w:gridCol w:w="1133"/>
      </w:tblGrid>
      <w:tr w:rsidR="008F7E17" w:rsidRPr="008F7E17" w14:paraId="37618447" w14:textId="77777777" w:rsidTr="0056380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B49" w14:textId="77777777" w:rsidR="008F7E17" w:rsidRPr="008F7E17" w:rsidRDefault="008F7E17" w:rsidP="008F7E17">
            <w:pPr>
              <w:widowControl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A17F" w14:textId="77777777" w:rsidR="008F7E17" w:rsidRPr="008F7E17" w:rsidRDefault="008F7E17" w:rsidP="008F7E17">
            <w:pPr>
              <w:widowControl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Короткий опис аксесуара портативного комбінованого аналізатору N9952B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FieldFox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64E5" w14:textId="77777777" w:rsidR="008F7E17" w:rsidRPr="008F7E17" w:rsidRDefault="008F7E17" w:rsidP="008F7E17">
            <w:pPr>
              <w:widowControl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кількість</w:t>
            </w:r>
          </w:p>
        </w:tc>
      </w:tr>
      <w:tr w:rsidR="008F7E17" w:rsidRPr="008F7E17" w14:paraId="06042010" w14:textId="77777777" w:rsidTr="0056380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5E87" w14:textId="77777777" w:rsidR="008F7E17" w:rsidRPr="008F7E17" w:rsidRDefault="008F7E17" w:rsidP="008F7E17">
            <w:pPr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85056D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2680" w14:textId="76BFF2CD" w:rsidR="008F7E17" w:rsidRPr="008F7E17" w:rsidRDefault="008F7E17" w:rsidP="008F7E17">
            <w:pPr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Економічний комплект для механічного калібрування, до 50 </w:t>
            </w:r>
            <w:proofErr w:type="spellStart"/>
            <w:r w:rsidRPr="008F7E17">
              <w:rPr>
                <w:rFonts w:ascii="Times New Roman" w:eastAsia="Times New Roman" w:hAnsi="Times New Roman"/>
                <w:color w:val="000000"/>
                <w:lang w:eastAsia="ru-RU"/>
              </w:rPr>
              <w:t>GHz</w:t>
            </w:r>
            <w:proofErr w:type="spellEnd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2,4 </w:t>
            </w:r>
            <w:r w:rsidRPr="008F7E1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mm</w:t>
            </w: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(або еквівалент)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4F4" w14:textId="77777777" w:rsidR="008F7E17" w:rsidRPr="008F7E17" w:rsidRDefault="008F7E17" w:rsidP="008F7E17">
            <w:pPr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7E17" w:rsidRPr="008F7E17" w14:paraId="50B93E4E" w14:textId="77777777" w:rsidTr="0056380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BADC" w14:textId="77777777" w:rsidR="008F7E17" w:rsidRPr="008F7E17" w:rsidRDefault="008F7E17" w:rsidP="008F7E17">
            <w:pPr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PE9086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7AD7" w14:textId="77777777" w:rsidR="008F7E17" w:rsidRPr="008F7E17" w:rsidRDefault="008F7E17" w:rsidP="008F7E17">
            <w:pPr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Кутовий адаптер N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Male</w:t>
            </w:r>
            <w:proofErr w:type="spellEnd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N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Female</w:t>
            </w:r>
            <w:proofErr w:type="spellEnd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(або еквівалент)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9AE" w14:textId="77777777" w:rsidR="008F7E17" w:rsidRPr="008F7E17" w:rsidRDefault="008F7E17" w:rsidP="008F7E17">
            <w:pPr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7E17" w:rsidRPr="008F7E17" w14:paraId="45DF45CF" w14:textId="77777777" w:rsidTr="0056380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04DC" w14:textId="77777777" w:rsidR="008F7E17" w:rsidRPr="008F7E17" w:rsidRDefault="008F7E17" w:rsidP="008F7E17">
            <w:pPr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PE3C0967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538B" w14:textId="77777777" w:rsidR="008F7E17" w:rsidRPr="008F7E17" w:rsidRDefault="008F7E17" w:rsidP="008F7E17">
            <w:pPr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Високочастотний кабель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Pasternack</w:t>
            </w:r>
            <w:proofErr w:type="spellEnd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PE3C0967-800CM N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Male</w:t>
            </w:r>
            <w:proofErr w:type="spellEnd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Right</w:t>
            </w:r>
            <w:proofErr w:type="spellEnd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Angle</w:t>
            </w:r>
            <w:proofErr w:type="spellEnd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N  (або еквівалент)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03CB" w14:textId="77777777" w:rsidR="008F7E17" w:rsidRPr="008F7E17" w:rsidRDefault="008F7E17" w:rsidP="008F7E17">
            <w:pPr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185DF7B" w14:textId="77777777" w:rsidR="008F7E17" w:rsidRPr="008F7E17" w:rsidRDefault="008F7E17" w:rsidP="008F7E17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DB3DE3" w14:textId="558EBA90" w:rsidR="008F7E17" w:rsidRPr="006D28F9" w:rsidRDefault="008F7E17" w:rsidP="008F7E17">
      <w:pPr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2.4.Основні метрологічні та технічні характеристики портативного комбінованого аналізатору N9952B </w:t>
      </w:r>
      <w:proofErr w:type="spellStart"/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FieldFox</w:t>
      </w:r>
      <w:proofErr w:type="spellEnd"/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(або еквіваленту)</w:t>
      </w:r>
    </w:p>
    <w:p w14:paraId="20E1FCE4" w14:textId="77777777" w:rsidR="008F7E17" w:rsidRPr="002E41FE" w:rsidRDefault="008F7E17" w:rsidP="008F7E17">
      <w:p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- Режим векторного аналізатора мереж у діапазоні, вимірювання  4 S-параметрів у діапазоні 300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кHz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– 50 </w:t>
      </w:r>
      <w:proofErr w:type="spellStart"/>
      <w:r w:rsidRPr="002E41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GHz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8AF7EFD" w14:textId="77777777" w:rsidR="008F7E17" w:rsidRPr="002E41FE" w:rsidRDefault="008F7E17" w:rsidP="008F7E17">
      <w:p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- Режим аналізатора спектра  у діапазоні: 9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кHz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– 50 </w:t>
      </w:r>
      <w:proofErr w:type="spellStart"/>
      <w:r w:rsidRPr="002E41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GHz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FA76051" w14:textId="77777777" w:rsidR="008F7E17" w:rsidRPr="002E41FE" w:rsidRDefault="008F7E17" w:rsidP="008F7E17">
      <w:p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- Похибка вимірювання амплітуди: ±0,50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дБ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до ±0,80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дБ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(у повному діапазоні температур від -10 до +55°C).</w:t>
      </w:r>
    </w:p>
    <w:p w14:paraId="7326C3F0" w14:textId="77777777" w:rsidR="008F7E17" w:rsidRPr="002E41FE" w:rsidRDefault="008F7E17" w:rsidP="008F7E17">
      <w:p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- Фазовий шум: -117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дБн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2E41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E41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Hz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Гц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за відбудови 10 кГц (для частоти 1 </w:t>
      </w:r>
      <w:proofErr w:type="spellStart"/>
      <w:r w:rsidRPr="002E41F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GHz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3137B717" w14:textId="77777777" w:rsidR="008F7E17" w:rsidRPr="002E41FE" w:rsidRDefault="008F7E17" w:rsidP="008F7E17">
      <w:p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- Полоса пропускання (RBW): від 1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Hz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до 5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МHz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(кроками 1-3-10).</w:t>
      </w:r>
    </w:p>
    <w:p w14:paraId="4177AC38" w14:textId="77777777" w:rsidR="008F7E17" w:rsidRPr="002E41FE" w:rsidRDefault="008F7E17" w:rsidP="008F7E17">
      <w:p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- Підтримка датчиків живлення USB. Підключення зовнішніх датчиків серії U2000, U2020, U8480.</w:t>
      </w:r>
    </w:p>
    <w:p w14:paraId="2716C965" w14:textId="77777777" w:rsidR="008F7E17" w:rsidRPr="002E41FE" w:rsidRDefault="008F7E17" w:rsidP="008F7E17">
      <w:p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- Точність частоти: ±0,9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ppm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(стандартна стабільність).</w:t>
      </w:r>
    </w:p>
    <w:p w14:paraId="3038F47F" w14:textId="77777777" w:rsidR="008F7E17" w:rsidRPr="002E41FE" w:rsidRDefault="008F7E17" w:rsidP="008F7E17">
      <w:p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- Старіння: ±0,5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ppm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на рік.</w:t>
      </w:r>
    </w:p>
    <w:p w14:paraId="14086695" w14:textId="77777777" w:rsidR="008F7E17" w:rsidRPr="002E41FE" w:rsidRDefault="008F7E17" w:rsidP="008F7E17">
      <w:pPr>
        <w:ind w:left="0"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1542FAF" w14:textId="5F9811C2" w:rsidR="008F7E17" w:rsidRPr="006D28F9" w:rsidRDefault="008F7E17" w:rsidP="006D28F9">
      <w:pPr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3 Антена рупорна</w:t>
      </w: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 DE-0540 (або еквівалент) </w:t>
      </w:r>
    </w:p>
    <w:p w14:paraId="35B5FFFA" w14:textId="77777777" w:rsidR="008F7E17" w:rsidRPr="006D28F9" w:rsidRDefault="008F7E17" w:rsidP="008F7E17">
      <w:pPr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>Антени  повинні мати наступні метрологічні та технічні характеристики:</w:t>
      </w:r>
    </w:p>
    <w:p w14:paraId="2229E487" w14:textId="77777777" w:rsidR="008F7E17" w:rsidRPr="008F7E17" w:rsidRDefault="008F7E17" w:rsidP="008F7E17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407"/>
        <w:gridCol w:w="2726"/>
        <w:gridCol w:w="1731"/>
        <w:gridCol w:w="2357"/>
        <w:gridCol w:w="1421"/>
        <w:gridCol w:w="1134"/>
      </w:tblGrid>
      <w:tr w:rsidR="008F7E17" w:rsidRPr="008F7E17" w14:paraId="46C396C0" w14:textId="77777777" w:rsidTr="000B299F">
        <w:tc>
          <w:tcPr>
            <w:tcW w:w="407" w:type="dxa"/>
            <w:tcBorders>
              <w:bottom w:val="single" w:sz="4" w:space="0" w:color="auto"/>
            </w:tcBorders>
          </w:tcPr>
          <w:p w14:paraId="3C30C631" w14:textId="77777777" w:rsidR="008F7E17" w:rsidRPr="008F7E17" w:rsidRDefault="008F7E17" w:rsidP="008F7E17">
            <w:pPr>
              <w:ind w:left="-116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14:paraId="363013A7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-116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з\п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6D6EBCF1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Назва товару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0E04E4DE" w14:textId="77777777" w:rsidR="000C02A9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Умовне</w:t>
            </w:r>
          </w:p>
          <w:p w14:paraId="4C534A22" w14:textId="320BE960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позначення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07D6B844" w14:textId="77777777" w:rsidR="000C02A9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Технічні</w:t>
            </w:r>
          </w:p>
          <w:p w14:paraId="324FD970" w14:textId="6CCCCCB9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характеристики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46C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-103" w:right="-255" w:hanging="1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(</w:t>
            </w:r>
            <w:proofErr w:type="spellStart"/>
            <w:r w:rsidRPr="008F7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r w:rsidRPr="008F7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8B2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-156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Одиниці вимірювань</w:t>
            </w:r>
          </w:p>
        </w:tc>
      </w:tr>
      <w:tr w:rsidR="008F7E17" w:rsidRPr="008F7E17" w14:paraId="459615B8" w14:textId="77777777" w:rsidTr="000B299F">
        <w:tc>
          <w:tcPr>
            <w:tcW w:w="407" w:type="dxa"/>
            <w:vAlign w:val="center"/>
          </w:tcPr>
          <w:p w14:paraId="587B2588" w14:textId="65A7EF1B" w:rsidR="008F7E17" w:rsidRPr="008F7E17" w:rsidRDefault="00C347DE" w:rsidP="008F7E17">
            <w:pPr>
              <w:tabs>
                <w:tab w:val="left" w:pos="720"/>
              </w:tabs>
              <w:spacing w:before="120"/>
              <w:ind w:left="-116" w:right="-25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ADD3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  <w:lang w:eastAsia="ru-RU"/>
              </w:rPr>
              <w:t>Антена рупорна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BD7" w14:textId="77777777" w:rsidR="008F7E17" w:rsidRPr="008F7E17" w:rsidRDefault="008F7E17" w:rsidP="008F7E17">
            <w:pPr>
              <w:widowControl w:val="0"/>
              <w:ind w:left="0" w:right="-113" w:hanging="11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14:paraId="14C0FD0C" w14:textId="77777777" w:rsidR="008F7E17" w:rsidRPr="008F7E17" w:rsidRDefault="008F7E17" w:rsidP="008F7E17">
            <w:pPr>
              <w:widowControl w:val="0"/>
              <w:ind w:left="0" w:right="-113" w:hanging="11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DE-0540  </w:t>
            </w:r>
          </w:p>
          <w:p w14:paraId="4AB86517" w14:textId="77777777" w:rsidR="008F7E17" w:rsidRPr="008F7E17" w:rsidRDefault="008F7E17" w:rsidP="008F7E17">
            <w:pPr>
              <w:widowControl w:val="0"/>
              <w:ind w:left="0" w:right="-113" w:hanging="11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(або еквівалент)</w:t>
            </w:r>
          </w:p>
          <w:p w14:paraId="1F0AF1E2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2C5E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-159" w:right="-255" w:hanging="15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Частотний діапазон </w:t>
            </w:r>
          </w:p>
          <w:p w14:paraId="2928CDA5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-159" w:right="-255" w:hanging="1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500 </w:t>
            </w:r>
            <w:proofErr w:type="spellStart"/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MHz</w:t>
            </w:r>
            <w:proofErr w:type="spellEnd"/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to</w:t>
            </w:r>
            <w:proofErr w:type="spellEnd"/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40 </w:t>
            </w:r>
            <w:proofErr w:type="spellStart"/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GHz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EF7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30CD" w14:textId="77777777" w:rsidR="008F7E17" w:rsidRPr="008F7E17" w:rsidRDefault="008F7E17" w:rsidP="008F7E17">
            <w:pPr>
              <w:tabs>
                <w:tab w:val="left" w:pos="720"/>
              </w:tabs>
              <w:spacing w:before="120"/>
              <w:ind w:left="0" w:right="-25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7E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14:paraId="133E8F5F" w14:textId="77777777" w:rsidR="008F7E17" w:rsidRPr="008F7E17" w:rsidRDefault="008F7E17" w:rsidP="008F7E17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0EEBAD" w14:textId="3705AACD" w:rsidR="008F7E17" w:rsidRPr="006D28F9" w:rsidRDefault="008F7E17" w:rsidP="006D28F9">
      <w:pPr>
        <w:ind w:left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D2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3.1.Основні метрологічні характеристики антени рупорної  DE-0540 (або еквіваленту)   </w:t>
      </w:r>
    </w:p>
    <w:p w14:paraId="71744694" w14:textId="77777777" w:rsidR="008F7E17" w:rsidRPr="002E41FE" w:rsidRDefault="008F7E17" w:rsidP="008F7E17">
      <w:pPr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Коефіцієнт підсилення (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Gain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): від 2,5 до 22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dBi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.</w:t>
      </w:r>
    </w:p>
    <w:p w14:paraId="14C489D7" w14:textId="7567733C" w:rsidR="008F7E17" w:rsidRPr="002E41FE" w:rsidRDefault="008F7E17" w:rsidP="008F7E17">
      <w:pPr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Антений</w:t>
      </w:r>
      <w:proofErr w:type="spellEnd"/>
      <w:r w:rsidR="001533F9"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фактор (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Antenna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Factor</w:t>
      </w:r>
      <w:proofErr w:type="spellEnd"/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 xml:space="preserve">): від 11 до 100 </w:t>
      </w:r>
      <w:r w:rsidRPr="002E41FE">
        <w:rPr>
          <w:rFonts w:ascii="Times New Roman" w:eastAsia="Times New Roman" w:hAnsi="Times New Roman"/>
          <w:sz w:val="26"/>
          <w:szCs w:val="26"/>
          <w:lang w:val="en-US" w:eastAsia="ru-RU"/>
        </w:rPr>
        <w:t>dB</w:t>
      </w: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2E41FE">
        <w:rPr>
          <w:rFonts w:ascii="Times New Roman" w:eastAsia="Times New Roman" w:hAnsi="Times New Roman"/>
          <w:sz w:val="26"/>
          <w:szCs w:val="26"/>
          <w:lang w:val="en-US" w:eastAsia="ru-RU"/>
        </w:rPr>
        <w:t>m</w:t>
      </w:r>
      <w:r w:rsidRPr="002E41F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136D3B" w14:textId="77777777" w:rsidR="00A32365" w:rsidRDefault="00A32365" w:rsidP="008F7E17">
      <w:pPr>
        <w:spacing w:before="240" w:after="120"/>
        <w:ind w:left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981D341" w14:textId="77777777" w:rsidR="006D28F9" w:rsidRDefault="006D28F9" w:rsidP="008F7E17">
      <w:pPr>
        <w:spacing w:before="240" w:after="120"/>
        <w:ind w:left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1C91227" w14:textId="6F765402" w:rsidR="009F1696" w:rsidRPr="00A32365" w:rsidRDefault="003971BA" w:rsidP="008F7E17">
      <w:pPr>
        <w:spacing w:before="240" w:after="120"/>
        <w:ind w:left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A32365">
        <w:rPr>
          <w:rFonts w:ascii="Times New Roman" w:hAnsi="Times New Roman"/>
          <w:b/>
          <w:bCs/>
          <w:sz w:val="26"/>
          <w:szCs w:val="26"/>
        </w:rPr>
        <w:t xml:space="preserve">Очікувана вартість предмета закупівлі: </w:t>
      </w:r>
    </w:p>
    <w:p w14:paraId="19CA0371" w14:textId="77777777" w:rsidR="00EF6E1D" w:rsidRPr="00A32365" w:rsidRDefault="00EF6E1D" w:rsidP="00D22B2E">
      <w:pPr>
        <w:shd w:val="clear" w:color="auto" w:fill="FFFFFF" w:themeFill="background1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32365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7506F5" w:rsidRPr="00A32365">
        <w:rPr>
          <w:rFonts w:ascii="Times New Roman" w:hAnsi="Times New Roman"/>
          <w:sz w:val="26"/>
          <w:szCs w:val="26"/>
          <w:shd w:val="clear" w:color="auto" w:fill="FFFFFF"/>
        </w:rPr>
        <w:t xml:space="preserve">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</w:t>
      </w:r>
    </w:p>
    <w:p w14:paraId="56583DDD" w14:textId="77777777" w:rsidR="00811E8A" w:rsidRPr="00A32365" w:rsidRDefault="00811E8A" w:rsidP="005837A9">
      <w:pPr>
        <w:widowControl w:val="0"/>
        <w:tabs>
          <w:tab w:val="left" w:pos="851"/>
        </w:tabs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347A9975" w14:textId="5E5DE06A" w:rsidR="00946ED8" w:rsidRDefault="00811E8A" w:rsidP="00946ED8">
      <w:pPr>
        <w:widowControl w:val="0"/>
        <w:tabs>
          <w:tab w:val="left" w:pos="851"/>
        </w:tabs>
        <w:ind w:left="0" w:firstLine="709"/>
        <w:rPr>
          <w:rFonts w:ascii="Times New Roman" w:hAnsi="Times New Roman"/>
          <w:sz w:val="26"/>
          <w:szCs w:val="26"/>
        </w:rPr>
      </w:pPr>
      <w:r w:rsidRPr="00A32365">
        <w:rPr>
          <w:rFonts w:ascii="Times New Roman" w:hAnsi="Times New Roman"/>
          <w:sz w:val="26"/>
          <w:szCs w:val="26"/>
        </w:rPr>
        <w:t>Орієнтовна вартість закупівлі, п.71 ОПЗ 2026 ДК 021:2015–3834, становить</w:t>
      </w:r>
    </w:p>
    <w:p w14:paraId="42B1859B" w14:textId="6C14B42B" w:rsidR="00811E8A" w:rsidRPr="00A32365" w:rsidRDefault="00811E8A" w:rsidP="00946ED8">
      <w:pPr>
        <w:widowControl w:val="0"/>
        <w:tabs>
          <w:tab w:val="left" w:pos="851"/>
        </w:tabs>
        <w:ind w:left="0"/>
        <w:rPr>
          <w:rFonts w:ascii="Times New Roman" w:hAnsi="Times New Roman"/>
          <w:sz w:val="26"/>
          <w:szCs w:val="26"/>
          <w:shd w:val="clear" w:color="auto" w:fill="FFFFFF"/>
        </w:rPr>
      </w:pPr>
      <w:r w:rsidRPr="00A32365">
        <w:rPr>
          <w:rFonts w:ascii="Times New Roman" w:hAnsi="Times New Roman"/>
          <w:sz w:val="26"/>
          <w:szCs w:val="26"/>
        </w:rPr>
        <w:t>8 500 000,00 грн</w:t>
      </w:r>
      <w:r w:rsidR="002E41FE" w:rsidRPr="00A32365">
        <w:rPr>
          <w:rFonts w:ascii="Times New Roman" w:hAnsi="Times New Roman"/>
          <w:sz w:val="26"/>
          <w:szCs w:val="26"/>
        </w:rPr>
        <w:t>.</w:t>
      </w:r>
    </w:p>
    <w:bookmarkEnd w:id="0"/>
    <w:p w14:paraId="789301AA" w14:textId="77777777" w:rsidR="00811E8A" w:rsidRPr="00A32365" w:rsidRDefault="00811E8A" w:rsidP="005837A9">
      <w:pPr>
        <w:widowControl w:val="0"/>
        <w:tabs>
          <w:tab w:val="left" w:pos="851"/>
        </w:tabs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3FE5FB62" w14:textId="77777777" w:rsidR="00A91129" w:rsidRPr="00A32365" w:rsidRDefault="00A91129" w:rsidP="00180263">
      <w:pPr>
        <w:spacing w:before="120"/>
        <w:ind w:left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1C51C18" w14:textId="37FB5483" w:rsidR="003F0CD8" w:rsidRPr="00A32365" w:rsidRDefault="009F3876" w:rsidP="00180263">
      <w:pPr>
        <w:spacing w:before="120"/>
        <w:ind w:left="0"/>
        <w:jc w:val="both"/>
        <w:rPr>
          <w:rFonts w:ascii="Times New Roman" w:hAnsi="Times New Roman"/>
          <w:sz w:val="26"/>
          <w:szCs w:val="26"/>
          <w:lang w:eastAsia="uk-UA"/>
        </w:rPr>
      </w:pPr>
      <w:r w:rsidRPr="00A32365">
        <w:rPr>
          <w:rFonts w:ascii="Times New Roman" w:hAnsi="Times New Roman"/>
          <w:bCs/>
          <w:color w:val="000000" w:themeColor="text1"/>
          <w:sz w:val="26"/>
          <w:szCs w:val="26"/>
        </w:rPr>
        <w:t>Н</w:t>
      </w:r>
      <w:r w:rsidR="00057766" w:rsidRPr="00A32365">
        <w:rPr>
          <w:rFonts w:ascii="Times New Roman" w:hAnsi="Times New Roman"/>
          <w:bCs/>
          <w:color w:val="000000" w:themeColor="text1"/>
          <w:sz w:val="26"/>
          <w:szCs w:val="26"/>
        </w:rPr>
        <w:t>ачальник МС                                                                                    Ігор ПАШКЕВИЧ</w:t>
      </w:r>
    </w:p>
    <w:sectPr w:rsidR="003F0CD8" w:rsidRPr="00A32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33FF"/>
    <w:multiLevelType w:val="hybridMultilevel"/>
    <w:tmpl w:val="0144F1BC"/>
    <w:lvl w:ilvl="0" w:tplc="F0BC1F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BF123E"/>
    <w:multiLevelType w:val="hybridMultilevel"/>
    <w:tmpl w:val="0616CB2A"/>
    <w:lvl w:ilvl="0" w:tplc="8DFEAFA6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E35376"/>
    <w:multiLevelType w:val="multilevel"/>
    <w:tmpl w:val="47A88C7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B2F75BE"/>
    <w:multiLevelType w:val="multilevel"/>
    <w:tmpl w:val="A04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024343">
    <w:abstractNumId w:val="1"/>
  </w:num>
  <w:num w:numId="2" w16cid:durableId="735905915">
    <w:abstractNumId w:val="0"/>
  </w:num>
  <w:num w:numId="3" w16cid:durableId="890926297">
    <w:abstractNumId w:val="3"/>
  </w:num>
  <w:num w:numId="4" w16cid:durableId="208977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A"/>
    <w:rsid w:val="00007592"/>
    <w:rsid w:val="00040774"/>
    <w:rsid w:val="00057766"/>
    <w:rsid w:val="00065552"/>
    <w:rsid w:val="00065625"/>
    <w:rsid w:val="00066CC9"/>
    <w:rsid w:val="000738DA"/>
    <w:rsid w:val="00074B9F"/>
    <w:rsid w:val="0008180A"/>
    <w:rsid w:val="000A4FCD"/>
    <w:rsid w:val="000B299F"/>
    <w:rsid w:val="000C02A9"/>
    <w:rsid w:val="000F3EF2"/>
    <w:rsid w:val="00106058"/>
    <w:rsid w:val="00124FB3"/>
    <w:rsid w:val="00151DD5"/>
    <w:rsid w:val="00152205"/>
    <w:rsid w:val="001533F9"/>
    <w:rsid w:val="00177782"/>
    <w:rsid w:val="00180263"/>
    <w:rsid w:val="0018121D"/>
    <w:rsid w:val="001B0993"/>
    <w:rsid w:val="001C6948"/>
    <w:rsid w:val="001C6F4F"/>
    <w:rsid w:val="001D40CD"/>
    <w:rsid w:val="002255E3"/>
    <w:rsid w:val="0023465E"/>
    <w:rsid w:val="00266CA8"/>
    <w:rsid w:val="00272BAE"/>
    <w:rsid w:val="002E0486"/>
    <w:rsid w:val="002E41FE"/>
    <w:rsid w:val="002E42A7"/>
    <w:rsid w:val="00354BB4"/>
    <w:rsid w:val="00363056"/>
    <w:rsid w:val="003971BA"/>
    <w:rsid w:val="003A2C74"/>
    <w:rsid w:val="003B4553"/>
    <w:rsid w:val="003C627A"/>
    <w:rsid w:val="003E257F"/>
    <w:rsid w:val="003E3957"/>
    <w:rsid w:val="003F0CD8"/>
    <w:rsid w:val="003F1FD0"/>
    <w:rsid w:val="00407290"/>
    <w:rsid w:val="00411316"/>
    <w:rsid w:val="00415A97"/>
    <w:rsid w:val="00437BEC"/>
    <w:rsid w:val="004428D0"/>
    <w:rsid w:val="004715F8"/>
    <w:rsid w:val="004716A4"/>
    <w:rsid w:val="00480FCD"/>
    <w:rsid w:val="004831D3"/>
    <w:rsid w:val="00485B10"/>
    <w:rsid w:val="00487910"/>
    <w:rsid w:val="004A5626"/>
    <w:rsid w:val="004C16F0"/>
    <w:rsid w:val="004D1BCC"/>
    <w:rsid w:val="004E7FDD"/>
    <w:rsid w:val="00516593"/>
    <w:rsid w:val="00516D84"/>
    <w:rsid w:val="005357EF"/>
    <w:rsid w:val="0053676B"/>
    <w:rsid w:val="00565537"/>
    <w:rsid w:val="00567137"/>
    <w:rsid w:val="005779D5"/>
    <w:rsid w:val="00577ECC"/>
    <w:rsid w:val="00580EB6"/>
    <w:rsid w:val="005837A9"/>
    <w:rsid w:val="0059099E"/>
    <w:rsid w:val="005B0D37"/>
    <w:rsid w:val="005B70CC"/>
    <w:rsid w:val="005F7DDF"/>
    <w:rsid w:val="00662396"/>
    <w:rsid w:val="00675741"/>
    <w:rsid w:val="00690CE4"/>
    <w:rsid w:val="006A07FD"/>
    <w:rsid w:val="006A6413"/>
    <w:rsid w:val="006C2443"/>
    <w:rsid w:val="006D28F9"/>
    <w:rsid w:val="006E492B"/>
    <w:rsid w:val="00722B47"/>
    <w:rsid w:val="00724532"/>
    <w:rsid w:val="00736BA6"/>
    <w:rsid w:val="007506F5"/>
    <w:rsid w:val="00755351"/>
    <w:rsid w:val="00757F73"/>
    <w:rsid w:val="00774769"/>
    <w:rsid w:val="00775A88"/>
    <w:rsid w:val="007771C5"/>
    <w:rsid w:val="007B4587"/>
    <w:rsid w:val="007D2FC1"/>
    <w:rsid w:val="00804B5D"/>
    <w:rsid w:val="00811E8A"/>
    <w:rsid w:val="00831985"/>
    <w:rsid w:val="008345B8"/>
    <w:rsid w:val="008348BE"/>
    <w:rsid w:val="0084735E"/>
    <w:rsid w:val="00863145"/>
    <w:rsid w:val="008A0298"/>
    <w:rsid w:val="008A1FB8"/>
    <w:rsid w:val="008A7901"/>
    <w:rsid w:val="008E5419"/>
    <w:rsid w:val="008F7148"/>
    <w:rsid w:val="008F7E17"/>
    <w:rsid w:val="0092521C"/>
    <w:rsid w:val="0092635A"/>
    <w:rsid w:val="00941617"/>
    <w:rsid w:val="00946ED8"/>
    <w:rsid w:val="00997990"/>
    <w:rsid w:val="009B5FB5"/>
    <w:rsid w:val="009C2D60"/>
    <w:rsid w:val="009C2DD1"/>
    <w:rsid w:val="009D40BD"/>
    <w:rsid w:val="009D4C38"/>
    <w:rsid w:val="009E0FA2"/>
    <w:rsid w:val="009E1381"/>
    <w:rsid w:val="009E4D84"/>
    <w:rsid w:val="009E4D91"/>
    <w:rsid w:val="009F1696"/>
    <w:rsid w:val="009F3876"/>
    <w:rsid w:val="00A306D6"/>
    <w:rsid w:val="00A32365"/>
    <w:rsid w:val="00A72110"/>
    <w:rsid w:val="00A74C29"/>
    <w:rsid w:val="00A76E5F"/>
    <w:rsid w:val="00A8660A"/>
    <w:rsid w:val="00A86F4B"/>
    <w:rsid w:val="00A91129"/>
    <w:rsid w:val="00AA4347"/>
    <w:rsid w:val="00AC3D74"/>
    <w:rsid w:val="00AF584F"/>
    <w:rsid w:val="00B12304"/>
    <w:rsid w:val="00B2062D"/>
    <w:rsid w:val="00B2523B"/>
    <w:rsid w:val="00B564E9"/>
    <w:rsid w:val="00B96925"/>
    <w:rsid w:val="00BC1528"/>
    <w:rsid w:val="00BE4B49"/>
    <w:rsid w:val="00C04098"/>
    <w:rsid w:val="00C172A4"/>
    <w:rsid w:val="00C22A82"/>
    <w:rsid w:val="00C30359"/>
    <w:rsid w:val="00C347DE"/>
    <w:rsid w:val="00C362CF"/>
    <w:rsid w:val="00C40EEB"/>
    <w:rsid w:val="00C445AD"/>
    <w:rsid w:val="00C65A64"/>
    <w:rsid w:val="00C8202A"/>
    <w:rsid w:val="00CC2536"/>
    <w:rsid w:val="00CD7E82"/>
    <w:rsid w:val="00CE34C2"/>
    <w:rsid w:val="00CE6D6B"/>
    <w:rsid w:val="00D10256"/>
    <w:rsid w:val="00D22B2E"/>
    <w:rsid w:val="00D5305B"/>
    <w:rsid w:val="00D64A35"/>
    <w:rsid w:val="00D84269"/>
    <w:rsid w:val="00D92738"/>
    <w:rsid w:val="00DB23B7"/>
    <w:rsid w:val="00DC2B5F"/>
    <w:rsid w:val="00DD4EB3"/>
    <w:rsid w:val="00DE1955"/>
    <w:rsid w:val="00DE2F9B"/>
    <w:rsid w:val="00E0658F"/>
    <w:rsid w:val="00E11828"/>
    <w:rsid w:val="00E12CEC"/>
    <w:rsid w:val="00E13B9A"/>
    <w:rsid w:val="00E2571A"/>
    <w:rsid w:val="00E31B63"/>
    <w:rsid w:val="00E57FAA"/>
    <w:rsid w:val="00E62E9F"/>
    <w:rsid w:val="00E75DB4"/>
    <w:rsid w:val="00E8031F"/>
    <w:rsid w:val="00E82186"/>
    <w:rsid w:val="00EA0712"/>
    <w:rsid w:val="00EA6218"/>
    <w:rsid w:val="00EA6EBE"/>
    <w:rsid w:val="00EA794F"/>
    <w:rsid w:val="00EB3318"/>
    <w:rsid w:val="00EC60C1"/>
    <w:rsid w:val="00EC62F3"/>
    <w:rsid w:val="00EE3A87"/>
    <w:rsid w:val="00EF3BE0"/>
    <w:rsid w:val="00EF6E1D"/>
    <w:rsid w:val="00F05259"/>
    <w:rsid w:val="00F37546"/>
    <w:rsid w:val="00F441A2"/>
    <w:rsid w:val="00F91B06"/>
    <w:rsid w:val="00F964BB"/>
    <w:rsid w:val="00F97F4E"/>
    <w:rsid w:val="00FA4DC7"/>
    <w:rsid w:val="00FB72B3"/>
    <w:rsid w:val="00FC6401"/>
    <w:rsid w:val="00FC663D"/>
    <w:rsid w:val="00FC7AD3"/>
    <w:rsid w:val="00FD5094"/>
    <w:rsid w:val="00FE7253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747B"/>
  <w15:docId w15:val="{5438EFBC-FE1B-466C-8C8C-6E8B2EB7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uiPriority w:val="1"/>
    <w:qFormat/>
    <w:rsid w:val="00A91129"/>
    <w:pPr>
      <w:spacing w:after="0" w:line="240" w:lineRule="auto"/>
      <w:ind w:left="3827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B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8">
    <w:name w:val="Font Style158"/>
    <w:uiPriority w:val="99"/>
    <w:rsid w:val="006C2443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3218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Гниденко Олег Николаевич</dc:creator>
  <cp:lastModifiedBy>ФУЗІК Ірина Валеріївна</cp:lastModifiedBy>
  <cp:revision>3</cp:revision>
  <cp:lastPrinted>2021-09-16T12:38:00Z</cp:lastPrinted>
  <dcterms:created xsi:type="dcterms:W3CDTF">2026-05-27T13:59:00Z</dcterms:created>
  <dcterms:modified xsi:type="dcterms:W3CDTF">2026-05-27T14:17:00Z</dcterms:modified>
</cp:coreProperties>
</file>