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A" w:rsidRPr="007E65E0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849" w:rsidRPr="007E65E0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5E0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:rsidR="00D05248" w:rsidRPr="007E65E0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3FBB" w:rsidRDefault="002D0EF4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2D0EF4">
        <w:rPr>
          <w:rFonts w:eastAsiaTheme="minorHAnsi"/>
          <w:sz w:val="28"/>
          <w:szCs w:val="28"/>
          <w:lang w:val="uk-UA" w:eastAsia="en-US"/>
        </w:rPr>
        <w:t>32350000-1 Частини до аудіо- та відеообладнання (Антена біконічна R&amp;S HK116E або еквівалент)</w:t>
      </w:r>
    </w:p>
    <w:p w:rsidR="002D0EF4" w:rsidRPr="002D0EF4" w:rsidRDefault="002D0EF4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</w:p>
    <w:p w:rsidR="00A62CCC" w:rsidRPr="007E65E0" w:rsidRDefault="002D0EF4" w:rsidP="00777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0EF4">
        <w:rPr>
          <w:rFonts w:eastAsiaTheme="minorHAnsi"/>
          <w:sz w:val="28"/>
          <w:szCs w:val="28"/>
          <w:lang w:val="uk-UA" w:eastAsia="en-US"/>
        </w:rPr>
        <w:t>32350000-1 Частини до аудіо- та відеообладнання (Антена біконічна R&amp;S HK116E або еквівалент)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призначена</w:t>
      </w:r>
      <w:r w:rsidR="00591FB0" w:rsidRPr="007E65E0">
        <w:rPr>
          <w:sz w:val="28"/>
          <w:szCs w:val="28"/>
          <w:lang w:val="uk-UA"/>
        </w:rPr>
        <w:t xml:space="preserve"> для </w:t>
      </w:r>
      <w:r w:rsidR="00B1688E">
        <w:rPr>
          <w:sz w:val="28"/>
          <w:szCs w:val="28"/>
          <w:lang w:val="uk-UA"/>
        </w:rPr>
        <w:t xml:space="preserve">забезпечення </w:t>
      </w:r>
      <w:r w:rsidR="00F0390B" w:rsidRPr="00F0390B">
        <w:rPr>
          <w:rFonts w:cstheme="minorHAnsi"/>
          <w:sz w:val="28"/>
          <w:szCs w:val="28"/>
          <w:lang w:val="uk-UA"/>
        </w:rPr>
        <w:t xml:space="preserve">вимірювань з електромагнітної сумісності на відповідність вимогам ДСТУ </w:t>
      </w:r>
      <w:r w:rsidR="00F0390B" w:rsidRPr="00F0390B">
        <w:rPr>
          <w:rFonts w:cstheme="minorHAnsi"/>
          <w:sz w:val="28"/>
          <w:szCs w:val="28"/>
        </w:rPr>
        <w:t>ETSI</w:t>
      </w:r>
      <w:r w:rsidR="00F0390B" w:rsidRPr="00F0390B">
        <w:rPr>
          <w:rFonts w:cstheme="minorHAnsi"/>
          <w:sz w:val="28"/>
          <w:szCs w:val="28"/>
          <w:lang w:val="uk-UA"/>
        </w:rPr>
        <w:t xml:space="preserve"> </w:t>
      </w:r>
      <w:r w:rsidR="00F0390B" w:rsidRPr="00F0390B">
        <w:rPr>
          <w:rFonts w:cstheme="minorHAnsi"/>
          <w:sz w:val="28"/>
          <w:szCs w:val="28"/>
        </w:rPr>
        <w:t>EN</w:t>
      </w:r>
      <w:r w:rsidR="00F0390B" w:rsidRPr="00F0390B">
        <w:rPr>
          <w:rFonts w:cstheme="minorHAnsi"/>
          <w:sz w:val="28"/>
          <w:szCs w:val="28"/>
          <w:lang w:val="uk-UA"/>
        </w:rPr>
        <w:t xml:space="preserve"> 301 489-1</w:t>
      </w:r>
      <w:r w:rsidR="00F0390B" w:rsidRPr="00F0390B">
        <w:rPr>
          <w:rFonts w:cstheme="minorHAnsi"/>
          <w:lang w:val="uk-UA"/>
        </w:rPr>
        <w:t xml:space="preserve"> </w:t>
      </w:r>
      <w:r w:rsidR="00B1688E">
        <w:rPr>
          <w:sz w:val="28"/>
          <w:szCs w:val="28"/>
          <w:lang w:val="uk-UA"/>
        </w:rPr>
        <w:t>при</w:t>
      </w:r>
      <w:r w:rsidR="00591FB0" w:rsidRPr="007E65E0">
        <w:rPr>
          <w:sz w:val="28"/>
          <w:szCs w:val="28"/>
          <w:lang w:val="uk-UA"/>
        </w:rPr>
        <w:t xml:space="preserve"> обов’язкових стандартних випробувань </w:t>
      </w:r>
      <w:r w:rsidR="00B1688E">
        <w:rPr>
          <w:sz w:val="28"/>
          <w:szCs w:val="28"/>
          <w:lang w:val="uk-UA"/>
        </w:rPr>
        <w:t>в рамках проведення</w:t>
      </w:r>
      <w:r w:rsidR="00142EEF" w:rsidRPr="007E65E0">
        <w:rPr>
          <w:sz w:val="28"/>
          <w:szCs w:val="28"/>
          <w:lang w:val="uk-UA"/>
        </w:rPr>
        <w:t xml:space="preserve"> робіт з оцінки відповідності </w:t>
      </w:r>
      <w:r w:rsidR="007E65E0">
        <w:rPr>
          <w:color w:val="333333"/>
          <w:sz w:val="28"/>
          <w:szCs w:val="28"/>
          <w:shd w:val="clear" w:color="auto" w:fill="FFFFFF"/>
          <w:lang w:val="uk-UA"/>
        </w:rPr>
        <w:t>радіообладнання</w:t>
      </w:r>
      <w:r w:rsidR="00DE47D8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7E65E0">
        <w:rPr>
          <w:sz w:val="28"/>
          <w:szCs w:val="28"/>
          <w:lang w:val="uk-UA"/>
        </w:rPr>
        <w:t xml:space="preserve"> </w:t>
      </w:r>
      <w:r w:rsidR="00A62CCC" w:rsidRPr="007E65E0">
        <w:rPr>
          <w:rStyle w:val="fontstyle01"/>
          <w:rFonts w:ascii="Times New Roman" w:hAnsi="Times New Roman"/>
          <w:b w:val="0"/>
          <w:lang w:val="uk-UA"/>
        </w:rPr>
        <w:t>для цілей застосування</w:t>
      </w:r>
      <w:r w:rsidR="00A62CCC" w:rsidRPr="007E65E0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7E65E0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777D1A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D1A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та комерційних пропозицій потенційних учасників закупівлі.</w:t>
      </w:r>
    </w:p>
    <w:p w:rsidR="00591FB0" w:rsidRPr="00562D8D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3FBB">
        <w:rPr>
          <w:rFonts w:ascii="Times New Roman" w:hAnsi="Times New Roman" w:cs="Times New Roman"/>
          <w:sz w:val="28"/>
          <w:szCs w:val="28"/>
        </w:rPr>
        <w:t xml:space="preserve">рієнтовна вартість </w:t>
      </w:r>
      <w:r w:rsidR="00823FBB" w:rsidRPr="002D0EF4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закупівлі </w:t>
      </w:r>
      <w:r w:rsidR="002D0EF4" w:rsidRPr="002D0EF4">
        <w:rPr>
          <w:rFonts w:ascii="Times New Roman" w:hAnsi="Times New Roman" w:cs="Times New Roman"/>
          <w:sz w:val="28"/>
          <w:szCs w:val="28"/>
        </w:rPr>
        <w:t>антени біконічної</w:t>
      </w:r>
      <w:r w:rsidR="002D0EF4" w:rsidRPr="002D0EF4">
        <w:rPr>
          <w:sz w:val="28"/>
          <w:szCs w:val="28"/>
        </w:rPr>
        <w:t xml:space="preserve"> </w:t>
      </w:r>
      <w:r w:rsidR="002D0EF4" w:rsidRPr="002D0EF4">
        <w:rPr>
          <w:rFonts w:ascii="Times New Roman" w:hAnsi="Times New Roman" w:cs="Times New Roman"/>
          <w:sz w:val="28"/>
          <w:szCs w:val="28"/>
        </w:rPr>
        <w:t xml:space="preserve">R&amp;S HK116E або еквівалент </w:t>
      </w:r>
      <w:r w:rsidR="004D32FD" w:rsidRPr="002D0EF4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2D0EF4" w:rsidRPr="002D0EF4">
        <w:rPr>
          <w:rFonts w:ascii="Times New Roman" w:hAnsi="Times New Roman" w:cs="Times New Roman"/>
          <w:sz w:val="28"/>
          <w:szCs w:val="28"/>
        </w:rPr>
        <w:t>600 0</w:t>
      </w:r>
      <w:r w:rsidRPr="002D0EF4">
        <w:rPr>
          <w:rFonts w:ascii="Times New Roman" w:hAnsi="Times New Roman" w:cs="Times New Roman"/>
          <w:sz w:val="28"/>
          <w:szCs w:val="28"/>
        </w:rPr>
        <w:t>00,00 грн.</w:t>
      </w:r>
      <w:r w:rsidR="008643FC">
        <w:rPr>
          <w:rFonts w:ascii="Times New Roman" w:hAnsi="Times New Roman" w:cs="Times New Roman"/>
          <w:sz w:val="28"/>
          <w:szCs w:val="28"/>
        </w:rPr>
        <w:t xml:space="preserve"> </w:t>
      </w:r>
      <w:r w:rsidR="008643FC" w:rsidRPr="008643FC">
        <w:rPr>
          <w:rFonts w:ascii="Times New Roman" w:hAnsi="Times New Roman" w:cs="Times New Roman"/>
          <w:sz w:val="28"/>
          <w:szCs w:val="28"/>
        </w:rPr>
        <w:t>(ПДВ – 100 000,00 грн.)</w:t>
      </w:r>
    </w:p>
    <w:p w:rsidR="00D0524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D1A" w:rsidRPr="007E65E0" w:rsidRDefault="00777D1A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E5E" w:rsidRPr="007E65E0" w:rsidRDefault="007E65E0" w:rsidP="00D0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ЦС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D7E5E" w:rsidRPr="007E65E0">
        <w:rPr>
          <w:rFonts w:ascii="Times New Roman" w:eastAsia="Calibri" w:hAnsi="Times New Roman" w:cs="Times New Roman"/>
          <w:color w:val="000000"/>
          <w:sz w:val="28"/>
          <w:szCs w:val="28"/>
        </w:rPr>
        <w:t>Олександр ЛИСЕНКО</w:t>
      </w:r>
    </w:p>
    <w:sectPr w:rsidR="000D7E5E" w:rsidRPr="007E6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F"/>
    <w:rsid w:val="000D7E5E"/>
    <w:rsid w:val="00142EEF"/>
    <w:rsid w:val="002D0EF4"/>
    <w:rsid w:val="00440E70"/>
    <w:rsid w:val="004D32FD"/>
    <w:rsid w:val="004E23E8"/>
    <w:rsid w:val="00562D8D"/>
    <w:rsid w:val="00591FB0"/>
    <w:rsid w:val="005C4E8A"/>
    <w:rsid w:val="005E1C7A"/>
    <w:rsid w:val="0065373F"/>
    <w:rsid w:val="00777D1A"/>
    <w:rsid w:val="007D3DD6"/>
    <w:rsid w:val="007E65E0"/>
    <w:rsid w:val="00823FBB"/>
    <w:rsid w:val="008643FC"/>
    <w:rsid w:val="008D3218"/>
    <w:rsid w:val="008F3DDC"/>
    <w:rsid w:val="009667FF"/>
    <w:rsid w:val="009F35E3"/>
    <w:rsid w:val="00A62CCC"/>
    <w:rsid w:val="00B1688E"/>
    <w:rsid w:val="00BF4F7C"/>
    <w:rsid w:val="00D05248"/>
    <w:rsid w:val="00D7794D"/>
    <w:rsid w:val="00DE47D8"/>
    <w:rsid w:val="00F0390B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B27"/>
  <w15:docId w15:val="{A89A6100-539C-4C2B-BEC5-DBE41BC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БУНІЙ Дмитро Романович</cp:lastModifiedBy>
  <cp:revision>20</cp:revision>
  <dcterms:created xsi:type="dcterms:W3CDTF">2022-11-23T08:21:00Z</dcterms:created>
  <dcterms:modified xsi:type="dcterms:W3CDTF">2025-05-26T14:07:00Z</dcterms:modified>
</cp:coreProperties>
</file>