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6A63" w14:textId="77777777" w:rsidR="00104F25" w:rsidRPr="000C7CC1" w:rsidRDefault="00104F25" w:rsidP="00104F25">
      <w:pPr>
        <w:widowControl w:val="0"/>
        <w:tabs>
          <w:tab w:val="left" w:pos="6663"/>
        </w:tabs>
        <w:autoSpaceDE w:val="0"/>
        <w:autoSpaceDN w:val="0"/>
        <w:adjustRightInd w:val="0"/>
        <w:ind w:left="-142" w:right="283" w:firstLine="680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CC1">
        <w:rPr>
          <w:rFonts w:ascii="Times New Roman" w:eastAsia="Times New Roman" w:hAnsi="Times New Roman"/>
          <w:sz w:val="24"/>
          <w:szCs w:val="24"/>
          <w:lang w:eastAsia="ru-RU"/>
        </w:rPr>
        <w:t xml:space="preserve">Додаток до заявки </w:t>
      </w:r>
    </w:p>
    <w:p w14:paraId="2BA540A4" w14:textId="77777777" w:rsidR="00547464" w:rsidRPr="000C7CC1" w:rsidRDefault="00547464" w:rsidP="00547464">
      <w:pPr>
        <w:widowControl w:val="0"/>
        <w:tabs>
          <w:tab w:val="left" w:pos="6663"/>
        </w:tabs>
        <w:autoSpaceDE w:val="0"/>
        <w:autoSpaceDN w:val="0"/>
        <w:adjustRightInd w:val="0"/>
        <w:ind w:left="-142" w:right="283" w:firstLine="680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CC1">
        <w:rPr>
          <w:rFonts w:ascii="Times New Roman" w:eastAsia="Times New Roman" w:hAnsi="Times New Roman"/>
          <w:sz w:val="24"/>
          <w:szCs w:val="24"/>
          <w:lang w:eastAsia="ru-RU"/>
        </w:rPr>
        <w:t>від    “____” _______ 20__ р.</w:t>
      </w:r>
    </w:p>
    <w:p w14:paraId="7DADA3E6" w14:textId="46DA2F4D" w:rsidR="007F30AB" w:rsidRDefault="00547464" w:rsidP="007F30AB">
      <w:pPr>
        <w:widowControl w:val="0"/>
        <w:tabs>
          <w:tab w:val="left" w:pos="6663"/>
        </w:tabs>
        <w:autoSpaceDE w:val="0"/>
        <w:autoSpaceDN w:val="0"/>
        <w:adjustRightInd w:val="0"/>
        <w:ind w:left="5670" w:right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CC1">
        <w:rPr>
          <w:rFonts w:ascii="Times New Roman" w:eastAsia="Times New Roman" w:hAnsi="Times New Roman"/>
          <w:sz w:val="24"/>
          <w:szCs w:val="24"/>
          <w:lang w:eastAsia="ru-RU"/>
        </w:rPr>
        <w:t xml:space="preserve">на закупівлю </w:t>
      </w:r>
      <w:r w:rsidR="00C8069E" w:rsidRPr="000C7CC1">
        <w:rPr>
          <w:rFonts w:ascii="Times New Roman" w:eastAsia="Times New Roman" w:hAnsi="Times New Roman"/>
          <w:sz w:val="24"/>
          <w:szCs w:val="24"/>
          <w:lang w:eastAsia="ru-RU"/>
        </w:rPr>
        <w:t>послуг</w:t>
      </w:r>
      <w:r w:rsidR="007F30AB">
        <w:rPr>
          <w:rFonts w:ascii="Times New Roman" w:eastAsia="Times New Roman" w:hAnsi="Times New Roman"/>
          <w:sz w:val="24"/>
          <w:szCs w:val="24"/>
          <w:lang w:eastAsia="ru-RU"/>
        </w:rPr>
        <w:t xml:space="preserve"> з</w:t>
      </w:r>
      <w:r w:rsidR="00C8069E" w:rsidRPr="000C7C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30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7070" w:rsidRPr="00737070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повірки законодавчо регульованих засобів вимірювальної техніки</w:t>
      </w:r>
    </w:p>
    <w:p w14:paraId="0975A3F9" w14:textId="77777777" w:rsidR="007F30AB" w:rsidRDefault="007F30AB" w:rsidP="007F30AB">
      <w:pPr>
        <w:widowControl w:val="0"/>
        <w:tabs>
          <w:tab w:val="left" w:pos="6663"/>
        </w:tabs>
        <w:autoSpaceDE w:val="0"/>
        <w:autoSpaceDN w:val="0"/>
        <w:adjustRightInd w:val="0"/>
        <w:ind w:left="5670" w:right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202CDA" w14:textId="77777777" w:rsidR="006D6FB0" w:rsidRPr="00334CA7" w:rsidRDefault="006D6FB0" w:rsidP="007F30AB">
      <w:pPr>
        <w:widowControl w:val="0"/>
        <w:tabs>
          <w:tab w:val="left" w:pos="6663"/>
        </w:tabs>
        <w:autoSpaceDE w:val="0"/>
        <w:autoSpaceDN w:val="0"/>
        <w:adjustRightInd w:val="0"/>
        <w:ind w:left="0" w:right="283"/>
        <w:jc w:val="center"/>
        <w:rPr>
          <w:rFonts w:ascii="Times New Roman" w:eastAsia="Times New Roman" w:hAnsi="Times New Roman"/>
          <w:sz w:val="27"/>
          <w:szCs w:val="27"/>
          <w:lang w:eastAsia="uk-UA"/>
        </w:rPr>
      </w:pPr>
      <w:r w:rsidRPr="00334CA7">
        <w:rPr>
          <w:rFonts w:ascii="Times New Roman" w:eastAsia="Times New Roman" w:hAnsi="Times New Roman"/>
          <w:sz w:val="27"/>
          <w:szCs w:val="27"/>
          <w:lang w:eastAsia="uk-UA"/>
        </w:rPr>
        <w:t>Обґрунтування</w:t>
      </w:r>
    </w:p>
    <w:p w14:paraId="4A654CCF" w14:textId="77777777" w:rsidR="006D6FB0" w:rsidRPr="00334CA7" w:rsidRDefault="006D6FB0" w:rsidP="006D6FB0">
      <w:pPr>
        <w:widowControl w:val="0"/>
        <w:ind w:left="0" w:right="340" w:firstLine="851"/>
        <w:contextualSpacing/>
        <w:jc w:val="center"/>
        <w:rPr>
          <w:rFonts w:ascii="Times New Roman" w:eastAsia="Times New Roman" w:hAnsi="Times New Roman"/>
          <w:sz w:val="27"/>
          <w:szCs w:val="27"/>
          <w:lang w:eastAsia="uk-UA"/>
        </w:rPr>
      </w:pPr>
      <w:r w:rsidRPr="00334CA7">
        <w:rPr>
          <w:rFonts w:ascii="Times New Roman" w:eastAsia="Times New Roman" w:hAnsi="Times New Roman"/>
          <w:sz w:val="27"/>
          <w:szCs w:val="27"/>
          <w:lang w:eastAsia="uk-UA"/>
        </w:rPr>
        <w:t>технічних і якісних характеристик та очікуваної вартості предмета закупівлі, що містить інформацію про назву предмета закупівлі, визначення потреби у придбанні предмету закупівлі, обґрунтування технічних та якісних характеристик предмету закупівлі, їх опис та обґрунтування очікуваної вартості предмету закупівлі</w:t>
      </w:r>
    </w:p>
    <w:p w14:paraId="2B408216" w14:textId="77777777" w:rsidR="00D7628E" w:rsidRPr="00334CA7" w:rsidRDefault="00D7628E" w:rsidP="00E453BF">
      <w:pPr>
        <w:widowControl w:val="0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64CB3F9C" w14:textId="77777777" w:rsidR="007F30AB" w:rsidRPr="00334CA7" w:rsidRDefault="003971BA" w:rsidP="007F30AB">
      <w:pPr>
        <w:widowControl w:val="0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7"/>
          <w:szCs w:val="27"/>
        </w:rPr>
      </w:pPr>
      <w:r w:rsidRPr="00334CA7">
        <w:rPr>
          <w:rFonts w:ascii="Times New Roman" w:hAnsi="Times New Roman"/>
          <w:b/>
          <w:bCs/>
          <w:sz w:val="27"/>
          <w:szCs w:val="27"/>
        </w:rPr>
        <w:t xml:space="preserve">Предмет закупівлі: </w:t>
      </w:r>
    </w:p>
    <w:p w14:paraId="3F45597C" w14:textId="77777777" w:rsidR="00737070" w:rsidRPr="00334CA7" w:rsidRDefault="00737070" w:rsidP="00DD515B">
      <w:pPr>
        <w:widowControl w:val="0"/>
        <w:tabs>
          <w:tab w:val="left" w:pos="851"/>
        </w:tabs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334CA7">
        <w:rPr>
          <w:rFonts w:ascii="Times New Roman" w:hAnsi="Times New Roman"/>
          <w:sz w:val="27"/>
          <w:szCs w:val="27"/>
        </w:rPr>
        <w:t>71350000-6 Науково-технічні послуги в галузі інженерії</w:t>
      </w:r>
    </w:p>
    <w:p w14:paraId="6ABBC72C" w14:textId="77777777" w:rsidR="00737070" w:rsidRPr="00334CA7" w:rsidRDefault="00737070" w:rsidP="00DD515B">
      <w:pPr>
        <w:widowControl w:val="0"/>
        <w:tabs>
          <w:tab w:val="left" w:pos="851"/>
        </w:tabs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334CA7">
        <w:rPr>
          <w:rFonts w:ascii="Times New Roman" w:hAnsi="Times New Roman"/>
          <w:sz w:val="27"/>
          <w:szCs w:val="27"/>
        </w:rPr>
        <w:t>Послуги з проведення повірки законодавчо регульованих засобів вимірювальної техніки</w:t>
      </w:r>
    </w:p>
    <w:p w14:paraId="65639E0E" w14:textId="77777777" w:rsidR="004C0D41" w:rsidRPr="004C0D41" w:rsidRDefault="004C0D41" w:rsidP="00DD515B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C0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Головною метою закупівлі є:</w:t>
      </w:r>
    </w:p>
    <w:p w14:paraId="39B378FF" w14:textId="77777777" w:rsidR="004C0D41" w:rsidRPr="004C0D41" w:rsidRDefault="004C0D41" w:rsidP="00DD515B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C0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виконання законодавчих вимог;</w:t>
      </w:r>
    </w:p>
    <w:p w14:paraId="3535966B" w14:textId="77777777" w:rsidR="004C0D41" w:rsidRPr="004C0D41" w:rsidRDefault="004C0D41" w:rsidP="00DD515B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C0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забезпечення діяльності УДЦР для проведення вимірювань у сфері законодавчо регульованої метрології;</w:t>
      </w:r>
    </w:p>
    <w:p w14:paraId="63D86128" w14:textId="77777777" w:rsidR="004C0D41" w:rsidRPr="004C0D41" w:rsidRDefault="004C0D41" w:rsidP="00DD515B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C0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забезпечення єдності вимірювань як основа досягнення необхідної точності результатів вимірювань і їх достовірності.</w:t>
      </w:r>
    </w:p>
    <w:p w14:paraId="7F143702" w14:textId="77777777" w:rsidR="004C0D41" w:rsidRPr="004C0D41" w:rsidRDefault="004C0D41" w:rsidP="00DD515B">
      <w:pPr>
        <w:widowControl w:val="0"/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4C0D4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Технічні та якісні характеристики предмета закупівлі: </w:t>
      </w:r>
    </w:p>
    <w:p w14:paraId="458F551E" w14:textId="0CA751E9" w:rsidR="004C0D41" w:rsidRPr="004C0D41" w:rsidRDefault="004C0D41" w:rsidP="00DD515B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C0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Обов’язковій повірці підлягає обмежена номенклатура  ЗВТ ДВТМ</w:t>
      </w:r>
      <w:r w:rsidR="00DD515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та</w:t>
      </w:r>
      <w:r w:rsidRPr="004C0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ВОП.</w:t>
      </w:r>
    </w:p>
    <w:p w14:paraId="26C13073" w14:textId="09FDFE8A" w:rsidR="004C0D41" w:rsidRPr="004C0D41" w:rsidRDefault="004C0D41" w:rsidP="00DD515B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C0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Закупівля послуги здійснюється з метою виконання законодавчих вимог, щодо забезпечення діяльності ДВТМ та ВОП: </w:t>
      </w:r>
    </w:p>
    <w:p w14:paraId="5C6C695E" w14:textId="77777777" w:rsidR="004C0D41" w:rsidRPr="004C0D41" w:rsidRDefault="004C0D41" w:rsidP="00DD515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4C0D41">
        <w:rPr>
          <w:rFonts w:ascii="Times New Roman" w:eastAsia="Times New Roman" w:hAnsi="Times New Roman"/>
          <w:color w:val="000000"/>
          <w:sz w:val="27"/>
          <w:szCs w:val="27"/>
        </w:rPr>
        <w:t>роботи за напрямком ДВТМ УДЦР можуть виконуватися самостійно або спільно з органами досудового розслідування, органами прокуратури та судів;</w:t>
      </w:r>
    </w:p>
    <w:p w14:paraId="461320D3" w14:textId="77777777" w:rsidR="004C0D41" w:rsidRPr="004C0D41" w:rsidRDefault="004C0D41" w:rsidP="00DD515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4C0D41">
        <w:rPr>
          <w:rFonts w:ascii="Times New Roman" w:eastAsia="Times New Roman" w:hAnsi="Times New Roman"/>
          <w:color w:val="000000"/>
          <w:sz w:val="27"/>
          <w:szCs w:val="27"/>
        </w:rPr>
        <w:t>ЗВТ, що використовуються за напрямком ВОП впливають на  захист життя та охорону здоров’я громадян;</w:t>
      </w:r>
    </w:p>
    <w:p w14:paraId="1A872B3F" w14:textId="77777777" w:rsidR="004C0D41" w:rsidRPr="004C0D41" w:rsidRDefault="004C0D41" w:rsidP="00DD515B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C0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Тому такі роботи підпадають під сферу законодавчо регульованої метрології.</w:t>
      </w:r>
    </w:p>
    <w:p w14:paraId="4E92CC94" w14:textId="77777777" w:rsidR="004C0D41" w:rsidRPr="004C0D41" w:rsidRDefault="004C0D41" w:rsidP="00DD515B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C0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 відповідності з вимогами ст. 17. Закону України «Про метрологію та метрологічну діяльність» - законодавчо регульовані засоби вимірювальної техніки, що перебувають в експлуатації, підлягають періодичній повірці та повірці після ремонту.</w:t>
      </w:r>
    </w:p>
    <w:p w14:paraId="70BF288C" w14:textId="77777777" w:rsidR="004C0D41" w:rsidRPr="004C0D41" w:rsidRDefault="004C0D41" w:rsidP="00DD515B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C0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 відповідності до п5. ст. 17. Закону України «Про метрологію та метрологічну діяльність» повірка законодавчо регульованих засобів вимірювальної техніки, що перебувають в експлуатації, проводиться:</w:t>
      </w:r>
    </w:p>
    <w:p w14:paraId="70837A71" w14:textId="77777777" w:rsidR="004C0D41" w:rsidRPr="004C0D41" w:rsidRDefault="004C0D41" w:rsidP="00DD515B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C0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науковими метрологічними центрами, метрологічними центрами та </w:t>
      </w:r>
      <w:proofErr w:type="spellStart"/>
      <w:r w:rsidRPr="004C0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повірочними</w:t>
      </w:r>
      <w:proofErr w:type="spellEnd"/>
      <w:r w:rsidRPr="004C0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лабораторіями, уповноваженими на проведення повірки відповідних засобів.</w:t>
      </w:r>
    </w:p>
    <w:p w14:paraId="24A93392" w14:textId="77777777" w:rsidR="009F1696" w:rsidRPr="00334CA7" w:rsidRDefault="003971BA" w:rsidP="00DD515B">
      <w:pPr>
        <w:pStyle w:val="Default"/>
        <w:ind w:firstLine="567"/>
        <w:jc w:val="both"/>
        <w:rPr>
          <w:b/>
          <w:bCs/>
          <w:sz w:val="27"/>
          <w:szCs w:val="27"/>
        </w:rPr>
      </w:pPr>
      <w:r w:rsidRPr="00334CA7">
        <w:rPr>
          <w:b/>
          <w:bCs/>
          <w:sz w:val="27"/>
          <w:szCs w:val="27"/>
        </w:rPr>
        <w:t>Очікувана вартість предмета закупівлі:</w:t>
      </w:r>
    </w:p>
    <w:p w14:paraId="4A15C60B" w14:textId="77777777" w:rsidR="00DD515B" w:rsidRPr="00DD515B" w:rsidRDefault="00DD515B" w:rsidP="00DD515B">
      <w:pPr>
        <w:ind w:left="0" w:firstLine="567"/>
        <w:rPr>
          <w:rFonts w:ascii="Times New Roman" w:eastAsiaTheme="minorHAnsi" w:hAnsi="Times New Roman"/>
          <w:sz w:val="27"/>
          <w:szCs w:val="27"/>
          <w:shd w:val="clear" w:color="auto" w:fill="FFFFFF"/>
        </w:rPr>
      </w:pPr>
      <w:r w:rsidRPr="00DD515B">
        <w:rPr>
          <w:rFonts w:ascii="Times New Roman" w:eastAsiaTheme="minorHAnsi" w:hAnsi="Times New Roman"/>
          <w:sz w:val="27"/>
          <w:szCs w:val="27"/>
          <w:shd w:val="clear" w:color="auto" w:fill="FFFFFF"/>
        </w:rPr>
        <w:t>Очікувана вартість предмета закупівлі:</w:t>
      </w:r>
    </w:p>
    <w:p w14:paraId="276DC822" w14:textId="6A51AD9A" w:rsidR="004C0D41" w:rsidRPr="00334CA7" w:rsidRDefault="00DD515B" w:rsidP="00DD515B">
      <w:pPr>
        <w:tabs>
          <w:tab w:val="left" w:pos="284"/>
        </w:tabs>
        <w:ind w:left="0" w:firstLine="567"/>
        <w:jc w:val="both"/>
        <w:rPr>
          <w:rFonts w:ascii="Times New Roman" w:eastAsiaTheme="minorHAnsi" w:hAnsi="Times New Roman"/>
          <w:sz w:val="27"/>
          <w:szCs w:val="27"/>
        </w:rPr>
      </w:pPr>
      <w:r w:rsidRPr="00DD515B">
        <w:rPr>
          <w:rFonts w:ascii="Times New Roman" w:eastAsiaTheme="minorHAnsi" w:hAnsi="Times New Roman"/>
          <w:sz w:val="27"/>
          <w:szCs w:val="27"/>
          <w:shd w:val="clear" w:color="auto" w:fill="FFFFFF"/>
        </w:rPr>
        <w:t xml:space="preserve">Визначення очікуваної вартості послуги здійснено у відповідності до примірної методики визначення очікуваної вартості предмета закупівлі затверджено наказом Міністерства розвитку економіки, торгівлі та сільського господарства України від 18.02.2020 № 275 становить близько </w:t>
      </w:r>
      <w:r>
        <w:rPr>
          <w:rFonts w:ascii="Times New Roman" w:eastAsiaTheme="minorHAnsi" w:hAnsi="Times New Roman"/>
          <w:sz w:val="27"/>
          <w:szCs w:val="27"/>
          <w:shd w:val="clear" w:color="auto" w:fill="FFFFFF"/>
        </w:rPr>
        <w:t>420</w:t>
      </w:r>
      <w:r w:rsidRPr="00DD515B">
        <w:rPr>
          <w:rFonts w:ascii="Times New Roman" w:eastAsiaTheme="minorHAnsi" w:hAnsi="Times New Roman"/>
          <w:sz w:val="27"/>
          <w:szCs w:val="27"/>
          <w:shd w:val="clear" w:color="auto" w:fill="FFFFFF"/>
        </w:rPr>
        <w:t xml:space="preserve"> 000,00 гривень (</w:t>
      </w:r>
      <w:r>
        <w:rPr>
          <w:rFonts w:ascii="Times New Roman" w:eastAsiaTheme="minorHAnsi" w:hAnsi="Times New Roman"/>
          <w:sz w:val="27"/>
          <w:szCs w:val="27"/>
          <w:shd w:val="clear" w:color="auto" w:fill="FFFFFF"/>
        </w:rPr>
        <w:t xml:space="preserve">чотириста </w:t>
      </w:r>
      <w:r w:rsidRPr="00DD515B">
        <w:rPr>
          <w:rFonts w:ascii="Times New Roman" w:eastAsiaTheme="minorHAnsi" w:hAnsi="Times New Roman"/>
          <w:sz w:val="27"/>
          <w:szCs w:val="27"/>
          <w:shd w:val="clear" w:color="auto" w:fill="FFFFFF"/>
        </w:rPr>
        <w:t xml:space="preserve"> двадцять тисяч гривень 00 копійок) з ПДВ.</w:t>
      </w:r>
    </w:p>
    <w:p w14:paraId="52203556" w14:textId="77777777" w:rsidR="004C0D41" w:rsidRPr="00334CA7" w:rsidRDefault="004C0D41" w:rsidP="00DD515B">
      <w:pPr>
        <w:ind w:left="993" w:hanging="709"/>
        <w:rPr>
          <w:rFonts w:ascii="Times New Roman" w:eastAsiaTheme="minorHAnsi" w:hAnsi="Times New Roman"/>
          <w:sz w:val="27"/>
          <w:szCs w:val="27"/>
        </w:rPr>
      </w:pPr>
    </w:p>
    <w:p w14:paraId="5D41FC69" w14:textId="580AF3D0" w:rsidR="004C0D41" w:rsidRPr="00334CA7" w:rsidRDefault="004C0D41" w:rsidP="004C0D41">
      <w:pPr>
        <w:ind w:left="0"/>
        <w:jc w:val="both"/>
        <w:rPr>
          <w:rFonts w:ascii="Times New Roman" w:eastAsiaTheme="minorHAnsi" w:hAnsi="Times New Roman"/>
          <w:sz w:val="27"/>
          <w:szCs w:val="27"/>
        </w:rPr>
      </w:pPr>
      <w:r w:rsidRPr="00334CA7">
        <w:rPr>
          <w:rFonts w:ascii="Times New Roman" w:eastAsiaTheme="minorHAnsi" w:hAnsi="Times New Roman"/>
          <w:sz w:val="27"/>
          <w:szCs w:val="27"/>
        </w:rPr>
        <w:t>Начальник  МС                                                                                        Ігор ПАШКЕВИЧ</w:t>
      </w:r>
    </w:p>
    <w:p w14:paraId="370DA2CD" w14:textId="77777777" w:rsidR="00737070" w:rsidRPr="00334CA7" w:rsidRDefault="00737070" w:rsidP="007F30AB">
      <w:pPr>
        <w:pStyle w:val="a4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R="00737070" w:rsidRPr="00334CA7" w:rsidSect="007A0CD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A1CF6"/>
    <w:multiLevelType w:val="hybridMultilevel"/>
    <w:tmpl w:val="28BC3624"/>
    <w:lvl w:ilvl="0" w:tplc="00DA26CE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F61248"/>
    <w:multiLevelType w:val="hybridMultilevel"/>
    <w:tmpl w:val="9F4CCF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86916"/>
    <w:multiLevelType w:val="hybridMultilevel"/>
    <w:tmpl w:val="686A2CE8"/>
    <w:lvl w:ilvl="0" w:tplc="21B6B8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C3611DF"/>
    <w:multiLevelType w:val="hybridMultilevel"/>
    <w:tmpl w:val="9F4CCF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F72E3"/>
    <w:multiLevelType w:val="hybridMultilevel"/>
    <w:tmpl w:val="AC167252"/>
    <w:lvl w:ilvl="0" w:tplc="67023BE8">
      <w:start w:val="5"/>
      <w:numFmt w:val="bullet"/>
      <w:lvlText w:val="-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7AC51BFE"/>
    <w:multiLevelType w:val="hybridMultilevel"/>
    <w:tmpl w:val="F27AF26A"/>
    <w:lvl w:ilvl="0" w:tplc="9E5830C8">
      <w:start w:val="10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566309281">
    <w:abstractNumId w:val="5"/>
  </w:num>
  <w:num w:numId="2" w16cid:durableId="1760561073">
    <w:abstractNumId w:val="3"/>
  </w:num>
  <w:num w:numId="3" w16cid:durableId="1440100477">
    <w:abstractNumId w:val="1"/>
  </w:num>
  <w:num w:numId="4" w16cid:durableId="220868168">
    <w:abstractNumId w:val="4"/>
  </w:num>
  <w:num w:numId="5" w16cid:durableId="121966085">
    <w:abstractNumId w:val="0"/>
  </w:num>
  <w:num w:numId="6" w16cid:durableId="618493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BA"/>
    <w:rsid w:val="00000AC2"/>
    <w:rsid w:val="000058E1"/>
    <w:rsid w:val="00082FE7"/>
    <w:rsid w:val="000C7CC1"/>
    <w:rsid w:val="00104F25"/>
    <w:rsid w:val="00113107"/>
    <w:rsid w:val="001B0993"/>
    <w:rsid w:val="00207356"/>
    <w:rsid w:val="00212494"/>
    <w:rsid w:val="00233744"/>
    <w:rsid w:val="00244891"/>
    <w:rsid w:val="00260B3A"/>
    <w:rsid w:val="002732CA"/>
    <w:rsid w:val="002E1940"/>
    <w:rsid w:val="002E6034"/>
    <w:rsid w:val="002F62F7"/>
    <w:rsid w:val="00301F84"/>
    <w:rsid w:val="00334CA7"/>
    <w:rsid w:val="0038169E"/>
    <w:rsid w:val="00386D93"/>
    <w:rsid w:val="00396054"/>
    <w:rsid w:val="003971BA"/>
    <w:rsid w:val="003C23C9"/>
    <w:rsid w:val="003D64D6"/>
    <w:rsid w:val="003E2CCE"/>
    <w:rsid w:val="00407290"/>
    <w:rsid w:val="00425866"/>
    <w:rsid w:val="004716A4"/>
    <w:rsid w:val="004725E1"/>
    <w:rsid w:val="004C0D41"/>
    <w:rsid w:val="004D1516"/>
    <w:rsid w:val="00502D8A"/>
    <w:rsid w:val="005110D4"/>
    <w:rsid w:val="00516593"/>
    <w:rsid w:val="00516D84"/>
    <w:rsid w:val="00547464"/>
    <w:rsid w:val="00567137"/>
    <w:rsid w:val="00577ECC"/>
    <w:rsid w:val="00580EB6"/>
    <w:rsid w:val="005B70CC"/>
    <w:rsid w:val="00607ADA"/>
    <w:rsid w:val="006570DB"/>
    <w:rsid w:val="00657E18"/>
    <w:rsid w:val="00660056"/>
    <w:rsid w:val="0068257A"/>
    <w:rsid w:val="00690A25"/>
    <w:rsid w:val="006973D9"/>
    <w:rsid w:val="006A07FD"/>
    <w:rsid w:val="006B56DC"/>
    <w:rsid w:val="006D6FB0"/>
    <w:rsid w:val="00702A84"/>
    <w:rsid w:val="00711C89"/>
    <w:rsid w:val="00724532"/>
    <w:rsid w:val="00737070"/>
    <w:rsid w:val="00747366"/>
    <w:rsid w:val="007506F5"/>
    <w:rsid w:val="00766FC9"/>
    <w:rsid w:val="00774769"/>
    <w:rsid w:val="007A0CD9"/>
    <w:rsid w:val="007A4F77"/>
    <w:rsid w:val="007C51BB"/>
    <w:rsid w:val="007D3728"/>
    <w:rsid w:val="007F30AB"/>
    <w:rsid w:val="008048B8"/>
    <w:rsid w:val="00824236"/>
    <w:rsid w:val="008267AC"/>
    <w:rsid w:val="00863145"/>
    <w:rsid w:val="00880422"/>
    <w:rsid w:val="0088651A"/>
    <w:rsid w:val="0089645A"/>
    <w:rsid w:val="0092521C"/>
    <w:rsid w:val="00940C80"/>
    <w:rsid w:val="009541EF"/>
    <w:rsid w:val="00957A6B"/>
    <w:rsid w:val="0098434C"/>
    <w:rsid w:val="00984912"/>
    <w:rsid w:val="0099087D"/>
    <w:rsid w:val="00992845"/>
    <w:rsid w:val="009A723A"/>
    <w:rsid w:val="009D40BD"/>
    <w:rsid w:val="009E30FB"/>
    <w:rsid w:val="009F1696"/>
    <w:rsid w:val="009F2729"/>
    <w:rsid w:val="009F5205"/>
    <w:rsid w:val="00A95EEB"/>
    <w:rsid w:val="00AA4347"/>
    <w:rsid w:val="00AC06AF"/>
    <w:rsid w:val="00AE1ABE"/>
    <w:rsid w:val="00B101D5"/>
    <w:rsid w:val="00B237F3"/>
    <w:rsid w:val="00B531F3"/>
    <w:rsid w:val="00B852B0"/>
    <w:rsid w:val="00BB075C"/>
    <w:rsid w:val="00BB2D48"/>
    <w:rsid w:val="00BB467C"/>
    <w:rsid w:val="00BE6198"/>
    <w:rsid w:val="00C2345C"/>
    <w:rsid w:val="00C30359"/>
    <w:rsid w:val="00C33760"/>
    <w:rsid w:val="00C4723A"/>
    <w:rsid w:val="00C548E2"/>
    <w:rsid w:val="00C8069E"/>
    <w:rsid w:val="00CF1BA1"/>
    <w:rsid w:val="00CF426F"/>
    <w:rsid w:val="00D164F3"/>
    <w:rsid w:val="00D5305B"/>
    <w:rsid w:val="00D6769F"/>
    <w:rsid w:val="00D7628E"/>
    <w:rsid w:val="00D81241"/>
    <w:rsid w:val="00D86DF8"/>
    <w:rsid w:val="00DC2099"/>
    <w:rsid w:val="00DD515B"/>
    <w:rsid w:val="00DE1955"/>
    <w:rsid w:val="00E37AC5"/>
    <w:rsid w:val="00E453BF"/>
    <w:rsid w:val="00E54133"/>
    <w:rsid w:val="00E75DB4"/>
    <w:rsid w:val="00E82186"/>
    <w:rsid w:val="00E9446A"/>
    <w:rsid w:val="00E97832"/>
    <w:rsid w:val="00EA6218"/>
    <w:rsid w:val="00EA6EBE"/>
    <w:rsid w:val="00EB1870"/>
    <w:rsid w:val="00EB3318"/>
    <w:rsid w:val="00EC62F3"/>
    <w:rsid w:val="00F24B3A"/>
    <w:rsid w:val="00F40217"/>
    <w:rsid w:val="00F441A2"/>
    <w:rsid w:val="00F91B06"/>
    <w:rsid w:val="00FB726C"/>
    <w:rsid w:val="00FC52B8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D865"/>
  <w15:docId w15:val="{1C404F22-3821-4CF8-A92B-E144F41F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у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9AFE7-7EB8-41FF-86C2-D088580B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Гниденко Олег Николаевич</dc:creator>
  <cp:lastModifiedBy>ПАШКЕВИЧ Ігор Дмитрович</cp:lastModifiedBy>
  <cp:revision>2</cp:revision>
  <cp:lastPrinted>2021-08-25T06:12:00Z</cp:lastPrinted>
  <dcterms:created xsi:type="dcterms:W3CDTF">2026-03-20T08:43:00Z</dcterms:created>
  <dcterms:modified xsi:type="dcterms:W3CDTF">2026-03-20T08:43:00Z</dcterms:modified>
</cp:coreProperties>
</file>