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1. Предмет закупівлі</w:t>
      </w:r>
    </w:p>
    <w:p w:rsidR="005D7802" w:rsidRPr="00CB1E84" w:rsidRDefault="00C63B66" w:rsidP="005D7802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ДК 021:2015: 39710000-2 — Електричні побутові прилади</w:t>
      </w:r>
      <w:r>
        <w:rPr>
          <w:i/>
          <w:iCs/>
          <w:color w:val="1D1D1B"/>
          <w:sz w:val="24"/>
          <w:szCs w:val="24"/>
          <w:u w:val="single"/>
        </w:rPr>
        <w:t xml:space="preserve"> (електроприлади)</w:t>
      </w:r>
      <w:r w:rsidR="00036DC6">
        <w:rPr>
          <w:i/>
          <w:iCs/>
          <w:color w:val="1D1D1B"/>
          <w:sz w:val="24"/>
          <w:szCs w:val="24"/>
          <w:u w:val="single"/>
        </w:rPr>
        <w:t>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 технічних та якісних характеристик предмета закупівлі</w:t>
      </w:r>
    </w:p>
    <w:p w:rsidR="00027C4E" w:rsidRDefault="00027C4E" w:rsidP="000637EF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>В Головному офісі УДЦР працює 458 осіб, для з</w:t>
      </w:r>
      <w:r w:rsidR="00C63B66" w:rsidRPr="00C63B66">
        <w:rPr>
          <w:i/>
          <w:iCs/>
          <w:color w:val="1D1D1B"/>
          <w:sz w:val="24"/>
          <w:szCs w:val="24"/>
          <w:u w:val="single"/>
        </w:rPr>
        <w:t>абезпечення належни</w:t>
      </w:r>
      <w:r w:rsidR="00C63B66">
        <w:rPr>
          <w:i/>
          <w:iCs/>
          <w:color w:val="1D1D1B"/>
          <w:sz w:val="24"/>
          <w:szCs w:val="24"/>
          <w:u w:val="single"/>
        </w:rPr>
        <w:t>х умов праці та побутових потреб працівників підприємства</w:t>
      </w:r>
      <w:r>
        <w:rPr>
          <w:i/>
          <w:iCs/>
          <w:color w:val="1D1D1B"/>
          <w:sz w:val="24"/>
          <w:szCs w:val="24"/>
          <w:u w:val="single"/>
        </w:rPr>
        <w:t xml:space="preserve"> виникає потреба </w:t>
      </w:r>
      <w:r w:rsidR="005665E9">
        <w:rPr>
          <w:i/>
          <w:iCs/>
          <w:color w:val="1D1D1B"/>
          <w:sz w:val="24"/>
          <w:szCs w:val="24"/>
          <w:u w:val="single"/>
        </w:rPr>
        <w:t xml:space="preserve">у </w:t>
      </w:r>
      <w:r>
        <w:rPr>
          <w:i/>
          <w:iCs/>
          <w:color w:val="1D1D1B"/>
          <w:sz w:val="24"/>
          <w:szCs w:val="24"/>
          <w:u w:val="single"/>
        </w:rPr>
        <w:t xml:space="preserve">закупівлі електроприладів. </w:t>
      </w:r>
      <w:r w:rsidR="005665E9">
        <w:rPr>
          <w:i/>
          <w:iCs/>
          <w:color w:val="1D1D1B"/>
          <w:sz w:val="24"/>
          <w:szCs w:val="24"/>
          <w:u w:val="single"/>
        </w:rPr>
        <w:t xml:space="preserve">Господарським відділом </w:t>
      </w:r>
      <w:r>
        <w:rPr>
          <w:i/>
          <w:iCs/>
          <w:color w:val="1D1D1B"/>
          <w:sz w:val="24"/>
          <w:szCs w:val="24"/>
          <w:u w:val="single"/>
        </w:rPr>
        <w:t xml:space="preserve"> ДГР </w:t>
      </w:r>
      <w:r w:rsidR="005665E9">
        <w:rPr>
          <w:i/>
          <w:iCs/>
          <w:color w:val="1D1D1B"/>
          <w:sz w:val="24"/>
          <w:szCs w:val="24"/>
          <w:u w:val="single"/>
        </w:rPr>
        <w:t>проведено аналіз фактичної потреби та враховано, що частина електроприладів, що використовуються вже фактично вичерпали свій ресурс, а частина знаходиться у неробочому стані та підлягають списанню.</w:t>
      </w:r>
      <w:r>
        <w:rPr>
          <w:i/>
          <w:iCs/>
          <w:color w:val="1D1D1B"/>
          <w:sz w:val="24"/>
          <w:szCs w:val="24"/>
          <w:u w:val="single"/>
        </w:rPr>
        <w:t xml:space="preserve"> Потреба електротоварів </w:t>
      </w:r>
      <w:r w:rsidR="00AF55A3">
        <w:rPr>
          <w:i/>
          <w:iCs/>
          <w:color w:val="1D1D1B"/>
          <w:sz w:val="24"/>
          <w:szCs w:val="24"/>
          <w:u w:val="single"/>
        </w:rPr>
        <w:t xml:space="preserve">постає </w:t>
      </w:r>
      <w:r>
        <w:rPr>
          <w:i/>
          <w:iCs/>
          <w:color w:val="1D1D1B"/>
          <w:sz w:val="24"/>
          <w:szCs w:val="24"/>
          <w:u w:val="single"/>
        </w:rPr>
        <w:t>постійно і вона значно більша ніж та кількість</w:t>
      </w:r>
      <w:r w:rsidR="005665E9">
        <w:rPr>
          <w:i/>
          <w:iCs/>
          <w:color w:val="1D1D1B"/>
          <w:sz w:val="24"/>
          <w:szCs w:val="24"/>
          <w:u w:val="single"/>
        </w:rPr>
        <w:t>,</w:t>
      </w:r>
      <w:r>
        <w:rPr>
          <w:i/>
          <w:iCs/>
          <w:color w:val="1D1D1B"/>
          <w:sz w:val="24"/>
          <w:szCs w:val="24"/>
          <w:u w:val="single"/>
        </w:rPr>
        <w:t xml:space="preserve"> яка купується.</w:t>
      </w:r>
    </w:p>
    <w:p w:rsid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3. Обґрунтування очікуваної вартості предмета закупівлі</w:t>
      </w:r>
    </w:p>
    <w:p w:rsidR="005D7802" w:rsidRP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 w:rsidR="00C63B66"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bookmarkEnd w:id="0"/>
    <w:p w:rsidR="005D7802" w:rsidRPr="00CB1E84" w:rsidRDefault="005D7802" w:rsidP="005D7802"/>
    <w:sectPr w:rsidR="005D7802" w:rsidRPr="00CB1E84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F"/>
    <w:rsid w:val="00027C4E"/>
    <w:rsid w:val="00036DC6"/>
    <w:rsid w:val="000637EF"/>
    <w:rsid w:val="00097CA5"/>
    <w:rsid w:val="00184226"/>
    <w:rsid w:val="002020CF"/>
    <w:rsid w:val="00235735"/>
    <w:rsid w:val="00492524"/>
    <w:rsid w:val="004C12F9"/>
    <w:rsid w:val="005050C3"/>
    <w:rsid w:val="005438B5"/>
    <w:rsid w:val="005665E9"/>
    <w:rsid w:val="005D7802"/>
    <w:rsid w:val="006372AC"/>
    <w:rsid w:val="00AF55A3"/>
    <w:rsid w:val="00C63B66"/>
    <w:rsid w:val="00CB1E84"/>
    <w:rsid w:val="00D42087"/>
    <w:rsid w:val="00E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BEA6-B07F-4623-A01F-6568E62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22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65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E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Андрій Миколайович</dc:creator>
  <cp:lastModifiedBy>ОСАДЧИЙ Олександр В’ячеславович</cp:lastModifiedBy>
  <cp:revision>3</cp:revision>
  <cp:lastPrinted>2024-02-19T13:28:00Z</cp:lastPrinted>
  <dcterms:created xsi:type="dcterms:W3CDTF">2024-02-19T14:17:00Z</dcterms:created>
  <dcterms:modified xsi:type="dcterms:W3CDTF">2024-02-29T08:27:00Z</dcterms:modified>
</cp:coreProperties>
</file>