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584B1" w14:textId="77777777" w:rsidR="00C61A74" w:rsidRPr="008450F2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bookmarkStart w:id="0" w:name="_GoBack"/>
      <w:bookmarkEnd w:id="0"/>
      <w:r w:rsidRPr="008450F2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 xml:space="preserve">Обґрунтування технічних і якісних характеристик та очікуваної вартості предмета закупівлі, що містить інформацію про назву предмета закупівлі, визначення потреби у придбані предмету закупівлі, обґрунтування технічних та якісних характеристик предмета закупівлі, їх опис та обґрунтування очікуваної вартості предмета закупівлі. </w:t>
      </w:r>
    </w:p>
    <w:p w14:paraId="68903A10" w14:textId="77777777" w:rsidR="00BC1804" w:rsidRPr="008450F2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7256"/>
      </w:tblGrid>
      <w:tr w:rsidR="00BC1804" w:rsidRPr="008450F2" w14:paraId="1445374E" w14:textId="77777777" w:rsidTr="00996E34">
        <w:tc>
          <w:tcPr>
            <w:tcW w:w="421" w:type="dxa"/>
            <w:shd w:val="clear" w:color="auto" w:fill="auto"/>
          </w:tcPr>
          <w:p w14:paraId="001067C2" w14:textId="77777777" w:rsidR="00BC1804" w:rsidRPr="008450F2" w:rsidRDefault="00BC1804" w:rsidP="00BC180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50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14:paraId="10693F31" w14:textId="77777777" w:rsidR="00BC1804" w:rsidRPr="008450F2" w:rsidRDefault="00BC1804" w:rsidP="00BC18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450F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256" w:type="dxa"/>
            <w:shd w:val="clear" w:color="auto" w:fill="auto"/>
          </w:tcPr>
          <w:p w14:paraId="30A9F9BE" w14:textId="77777777" w:rsidR="00BC1804" w:rsidRPr="008450F2" w:rsidRDefault="00BC1804" w:rsidP="00BC1804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8450F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ДК 021:2015 50530000-6 </w:t>
            </w:r>
          </w:p>
          <w:p w14:paraId="03DEC556" w14:textId="5A1F57AB" w:rsidR="00BC1804" w:rsidRPr="008450F2" w:rsidRDefault="00BC1804" w:rsidP="00BC1804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8450F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Послуги з ремонту і технічного обслуговування техніки (Технічне обслуговування та ремонт шлагбаумів та воріт)</w:t>
            </w:r>
            <w:r w:rsidR="00934AC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</w:tc>
      </w:tr>
      <w:tr w:rsidR="00BC1804" w:rsidRPr="00052C0E" w14:paraId="7573C0AA" w14:textId="77777777" w:rsidTr="00996E34">
        <w:tc>
          <w:tcPr>
            <w:tcW w:w="421" w:type="dxa"/>
            <w:shd w:val="clear" w:color="auto" w:fill="auto"/>
          </w:tcPr>
          <w:p w14:paraId="3E67749E" w14:textId="77777777" w:rsidR="00BC1804" w:rsidRPr="008450F2" w:rsidRDefault="002746B3" w:rsidP="00BC180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50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14:paraId="21F19D9A" w14:textId="77777777" w:rsidR="00BC1804" w:rsidRPr="008450F2" w:rsidRDefault="006A49A7" w:rsidP="00BC18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450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Визначення потреби у придбані предмету закупівлі</w:t>
            </w:r>
          </w:p>
        </w:tc>
        <w:tc>
          <w:tcPr>
            <w:tcW w:w="7256" w:type="dxa"/>
            <w:shd w:val="clear" w:color="auto" w:fill="auto"/>
          </w:tcPr>
          <w:p w14:paraId="4D37EC5E" w14:textId="77777777" w:rsidR="00BC1804" w:rsidRPr="008450F2" w:rsidRDefault="006A49A7" w:rsidP="00C14C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50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метою зберігання транспортних засобів</w:t>
            </w:r>
            <w:r w:rsidR="00CB3CAD" w:rsidRPr="008450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а також контролю руху на території УДЦР, використовується таке обладнання</w:t>
            </w:r>
            <w:r w:rsidR="00C14C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CB3CAD" w:rsidRPr="008450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14C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як </w:t>
            </w:r>
            <w:r w:rsidR="00CB3CAD" w:rsidRPr="008450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секційні ворота та шлагбаум. Для підтримання цього обладнання у справному стані є необхідність у закупівлі послуг: «</w:t>
            </w:r>
            <w:r w:rsidR="00CB3CAD" w:rsidRPr="008450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Послуги з ремонту і технічного обслуговування техніки (Технічне обслуговування та ремонт шлагбаумів та воріт)».</w:t>
            </w:r>
          </w:p>
        </w:tc>
      </w:tr>
      <w:tr w:rsidR="006A49A7" w:rsidRPr="008450F2" w14:paraId="460E68BE" w14:textId="77777777" w:rsidTr="00AC3E1E">
        <w:trPr>
          <w:trHeight w:val="3338"/>
        </w:trPr>
        <w:tc>
          <w:tcPr>
            <w:tcW w:w="421" w:type="dxa"/>
            <w:shd w:val="clear" w:color="auto" w:fill="auto"/>
          </w:tcPr>
          <w:p w14:paraId="74B336E3" w14:textId="77777777" w:rsidR="006A49A7" w:rsidRPr="008450F2" w:rsidRDefault="002746B3" w:rsidP="006A49A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50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14:paraId="1A4D897E" w14:textId="77777777" w:rsidR="006A49A7" w:rsidRPr="008450F2" w:rsidRDefault="006A49A7" w:rsidP="006A49A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450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56" w:type="dxa"/>
            <w:shd w:val="clear" w:color="auto" w:fill="auto"/>
          </w:tcPr>
          <w:p w14:paraId="2BA07753" w14:textId="58BA5FD4" w:rsidR="006A49A7" w:rsidRPr="008450F2" w:rsidRDefault="006A49A7" w:rsidP="00052C0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450F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 xml:space="preserve">Довготривала експлуатація секційних воріт та шлагбауму призводить до зносу механізму руху і автоматики. </w:t>
            </w:r>
            <w:r w:rsidR="008450F2" w:rsidRPr="008450F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>Для</w:t>
            </w:r>
            <w:r w:rsidRPr="008450F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 xml:space="preserve"> уникн</w:t>
            </w:r>
            <w:r w:rsidR="008450F2" w:rsidRPr="008450F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>ення</w:t>
            </w:r>
            <w:r w:rsidRPr="008450F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 xml:space="preserve"> дороговартісних </w:t>
            </w:r>
            <w:r w:rsidR="00023955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>ремонтів</w:t>
            </w:r>
            <w:r w:rsidRPr="008450F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 xml:space="preserve"> ворітної</w:t>
            </w:r>
            <w:r w:rsidR="00023955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 xml:space="preserve"> системи та механізму шлагбауму необхідно проводити</w:t>
            </w:r>
            <w:r w:rsidRPr="008450F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 xml:space="preserve"> періодичну діагностику, технічне обслуговування та поточний ремонт. Таким чином, у технічному завдані зазначено оптимальне найменування послуг, що дозволить експлуатувати обладнання безпечно та довготривалий період.</w:t>
            </w:r>
          </w:p>
        </w:tc>
      </w:tr>
      <w:tr w:rsidR="006A49A7" w:rsidRPr="00052C0E" w14:paraId="2683146D" w14:textId="77777777" w:rsidTr="00996E34">
        <w:tc>
          <w:tcPr>
            <w:tcW w:w="421" w:type="dxa"/>
            <w:shd w:val="clear" w:color="auto" w:fill="auto"/>
          </w:tcPr>
          <w:p w14:paraId="31D526B4" w14:textId="77777777" w:rsidR="006A49A7" w:rsidRPr="008450F2" w:rsidRDefault="002746B3" w:rsidP="006A49A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50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14:paraId="593A8D86" w14:textId="77777777" w:rsidR="006A49A7" w:rsidRPr="008450F2" w:rsidRDefault="006A49A7" w:rsidP="006A49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450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7256" w:type="dxa"/>
            <w:shd w:val="clear" w:color="auto" w:fill="auto"/>
          </w:tcPr>
          <w:p w14:paraId="5593E9F4" w14:textId="19B60D46" w:rsidR="006A49A7" w:rsidRPr="002D7070" w:rsidRDefault="00510167" w:rsidP="00023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36"/>
                <w:lang w:val="uk-UA"/>
              </w:rPr>
            </w:pPr>
            <w:r w:rsidRPr="002D7070">
              <w:rPr>
                <w:rFonts w:ascii="Times New Roman" w:hAnsi="Times New Roman" w:cs="Times New Roman"/>
                <w:sz w:val="28"/>
                <w:szCs w:val="36"/>
                <w:lang w:val="uk-UA"/>
              </w:rPr>
              <w:t>Визначення очікуваної вартості предмета закупівлі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№ 275 від 18.02.2020, за методом порівняння розрахунку очікуваної вартості товарів/послуг методом порівняння ринкових цін (шляхом надання цінових пропозицій).</w:t>
            </w:r>
            <w:r w:rsidRPr="002D7070">
              <w:rPr>
                <w:rFonts w:ascii="Times New Roman" w:hAnsi="Times New Roman" w:cs="Times New Roman"/>
                <w:sz w:val="28"/>
                <w:szCs w:val="36"/>
                <w:lang w:val="uk-UA"/>
              </w:rPr>
              <w:tab/>
            </w:r>
          </w:p>
        </w:tc>
      </w:tr>
    </w:tbl>
    <w:p w14:paraId="0DB36AD3" w14:textId="77777777" w:rsidR="00BC1804" w:rsidRPr="00BC180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14:paraId="3715D03C" w14:textId="77777777" w:rsidR="00562F22" w:rsidRPr="00562F22" w:rsidRDefault="00562F22" w:rsidP="00562F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uk-UA"/>
        </w:rPr>
      </w:pPr>
    </w:p>
    <w:p w14:paraId="36E5F578" w14:textId="31D646D3" w:rsidR="00A948CC" w:rsidRPr="00C61A74" w:rsidRDefault="00052C0E" w:rsidP="00562F22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2C0E">
        <w:rPr>
          <w:rFonts w:ascii="Times New Roman" w:hAnsi="Times New Roman" w:cs="Times New Roman"/>
          <w:sz w:val="28"/>
          <w:szCs w:val="28"/>
          <w:lang w:val="uk-UA"/>
        </w:rPr>
        <w:t>Начальник ВРА</w:t>
      </w:r>
      <w:r w:rsidRPr="00052C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C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C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C0E">
        <w:rPr>
          <w:rFonts w:ascii="Times New Roman" w:hAnsi="Times New Roman" w:cs="Times New Roman"/>
          <w:sz w:val="28"/>
          <w:szCs w:val="28"/>
          <w:lang w:val="uk-UA"/>
        </w:rPr>
        <w:tab/>
        <w:t>Олег ПАЗЮК</w:t>
      </w:r>
    </w:p>
    <w:sectPr w:rsidR="00A948CC" w:rsidRPr="00C61A74" w:rsidSect="002118FB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5B133" w14:textId="77777777" w:rsidR="004D5026" w:rsidRDefault="004D5026" w:rsidP="005464C8">
      <w:pPr>
        <w:spacing w:after="0" w:line="240" w:lineRule="auto"/>
      </w:pPr>
      <w:r>
        <w:separator/>
      </w:r>
    </w:p>
  </w:endnote>
  <w:endnote w:type="continuationSeparator" w:id="0">
    <w:p w14:paraId="0DF4423E" w14:textId="77777777" w:rsidR="004D5026" w:rsidRDefault="004D5026" w:rsidP="0054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32F52" w14:textId="77777777" w:rsidR="004D5026" w:rsidRDefault="004D5026" w:rsidP="005464C8">
      <w:pPr>
        <w:spacing w:after="0" w:line="240" w:lineRule="auto"/>
      </w:pPr>
      <w:r>
        <w:separator/>
      </w:r>
    </w:p>
  </w:footnote>
  <w:footnote w:type="continuationSeparator" w:id="0">
    <w:p w14:paraId="2FEA2FE8" w14:textId="77777777" w:rsidR="004D5026" w:rsidRDefault="004D5026" w:rsidP="0054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FE4"/>
    <w:multiLevelType w:val="hybridMultilevel"/>
    <w:tmpl w:val="485C7AEA"/>
    <w:lvl w:ilvl="0" w:tplc="0C8E05C8">
      <w:start w:val="9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22575DA"/>
    <w:multiLevelType w:val="hybridMultilevel"/>
    <w:tmpl w:val="684E1058"/>
    <w:lvl w:ilvl="0" w:tplc="D63EA0B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C8"/>
    <w:rsid w:val="00004991"/>
    <w:rsid w:val="00023955"/>
    <w:rsid w:val="00023A14"/>
    <w:rsid w:val="00052C0E"/>
    <w:rsid w:val="00075AD1"/>
    <w:rsid w:val="00095A21"/>
    <w:rsid w:val="000B52D9"/>
    <w:rsid w:val="000C0DEE"/>
    <w:rsid w:val="000C36D4"/>
    <w:rsid w:val="000C5540"/>
    <w:rsid w:val="000D00D6"/>
    <w:rsid w:val="000E14EC"/>
    <w:rsid w:val="000F758E"/>
    <w:rsid w:val="00127F2B"/>
    <w:rsid w:val="00134CF9"/>
    <w:rsid w:val="00142245"/>
    <w:rsid w:val="001461AB"/>
    <w:rsid w:val="00147720"/>
    <w:rsid w:val="00147AA5"/>
    <w:rsid w:val="00171DFB"/>
    <w:rsid w:val="00194DD0"/>
    <w:rsid w:val="001C5F99"/>
    <w:rsid w:val="001F1A58"/>
    <w:rsid w:val="001F67F6"/>
    <w:rsid w:val="00203F89"/>
    <w:rsid w:val="002118FB"/>
    <w:rsid w:val="002746B3"/>
    <w:rsid w:val="002A0A70"/>
    <w:rsid w:val="002C10BA"/>
    <w:rsid w:val="002D7070"/>
    <w:rsid w:val="002F6717"/>
    <w:rsid w:val="00344F43"/>
    <w:rsid w:val="003452D7"/>
    <w:rsid w:val="00364F0E"/>
    <w:rsid w:val="00383CEB"/>
    <w:rsid w:val="00384474"/>
    <w:rsid w:val="003C5E32"/>
    <w:rsid w:val="003C63E0"/>
    <w:rsid w:val="004279F7"/>
    <w:rsid w:val="0045046D"/>
    <w:rsid w:val="00461650"/>
    <w:rsid w:val="00496B34"/>
    <w:rsid w:val="004A0885"/>
    <w:rsid w:val="004C1771"/>
    <w:rsid w:val="004D5026"/>
    <w:rsid w:val="004E084F"/>
    <w:rsid w:val="004F3928"/>
    <w:rsid w:val="00510167"/>
    <w:rsid w:val="00515788"/>
    <w:rsid w:val="005167FA"/>
    <w:rsid w:val="005225BC"/>
    <w:rsid w:val="0053555C"/>
    <w:rsid w:val="005464C8"/>
    <w:rsid w:val="00562F22"/>
    <w:rsid w:val="00563871"/>
    <w:rsid w:val="0058128C"/>
    <w:rsid w:val="00584D30"/>
    <w:rsid w:val="005963BB"/>
    <w:rsid w:val="005E3CEA"/>
    <w:rsid w:val="005F2613"/>
    <w:rsid w:val="00625EF4"/>
    <w:rsid w:val="00627C2B"/>
    <w:rsid w:val="006303D1"/>
    <w:rsid w:val="00634238"/>
    <w:rsid w:val="0066511A"/>
    <w:rsid w:val="00673CB8"/>
    <w:rsid w:val="00685C39"/>
    <w:rsid w:val="006A49A7"/>
    <w:rsid w:val="006B4B37"/>
    <w:rsid w:val="006C678D"/>
    <w:rsid w:val="006D5EDE"/>
    <w:rsid w:val="006E61CB"/>
    <w:rsid w:val="006F6D3E"/>
    <w:rsid w:val="0070097F"/>
    <w:rsid w:val="0071448C"/>
    <w:rsid w:val="007201D8"/>
    <w:rsid w:val="00734639"/>
    <w:rsid w:val="00750695"/>
    <w:rsid w:val="00770E60"/>
    <w:rsid w:val="007748FB"/>
    <w:rsid w:val="007855C8"/>
    <w:rsid w:val="00786269"/>
    <w:rsid w:val="007C5683"/>
    <w:rsid w:val="007D299C"/>
    <w:rsid w:val="007E6AF8"/>
    <w:rsid w:val="008143AF"/>
    <w:rsid w:val="00827E1C"/>
    <w:rsid w:val="0083180D"/>
    <w:rsid w:val="008450F2"/>
    <w:rsid w:val="008453A1"/>
    <w:rsid w:val="0086695C"/>
    <w:rsid w:val="0088279B"/>
    <w:rsid w:val="008A60EC"/>
    <w:rsid w:val="008B77D7"/>
    <w:rsid w:val="008D4798"/>
    <w:rsid w:val="008D7EEC"/>
    <w:rsid w:val="00904067"/>
    <w:rsid w:val="00922621"/>
    <w:rsid w:val="00934ACD"/>
    <w:rsid w:val="00945AAA"/>
    <w:rsid w:val="00957A1D"/>
    <w:rsid w:val="009766AE"/>
    <w:rsid w:val="009832C4"/>
    <w:rsid w:val="00985245"/>
    <w:rsid w:val="00996E34"/>
    <w:rsid w:val="009A550A"/>
    <w:rsid w:val="009B212E"/>
    <w:rsid w:val="009D1FDD"/>
    <w:rsid w:val="009D610D"/>
    <w:rsid w:val="00A1654B"/>
    <w:rsid w:val="00A31050"/>
    <w:rsid w:val="00A4287B"/>
    <w:rsid w:val="00A43B97"/>
    <w:rsid w:val="00A50C0E"/>
    <w:rsid w:val="00A5333C"/>
    <w:rsid w:val="00A62F92"/>
    <w:rsid w:val="00A81BA3"/>
    <w:rsid w:val="00A9025D"/>
    <w:rsid w:val="00A948CC"/>
    <w:rsid w:val="00AC3E1E"/>
    <w:rsid w:val="00AD18BD"/>
    <w:rsid w:val="00AD3595"/>
    <w:rsid w:val="00AE62C4"/>
    <w:rsid w:val="00B07B44"/>
    <w:rsid w:val="00B70E05"/>
    <w:rsid w:val="00B87746"/>
    <w:rsid w:val="00BC1804"/>
    <w:rsid w:val="00BE3346"/>
    <w:rsid w:val="00BE4EEB"/>
    <w:rsid w:val="00BF3E8C"/>
    <w:rsid w:val="00BF5C7C"/>
    <w:rsid w:val="00C03FEC"/>
    <w:rsid w:val="00C14CCC"/>
    <w:rsid w:val="00C414B8"/>
    <w:rsid w:val="00C42D9E"/>
    <w:rsid w:val="00C51481"/>
    <w:rsid w:val="00C61A74"/>
    <w:rsid w:val="00C87349"/>
    <w:rsid w:val="00CA5017"/>
    <w:rsid w:val="00CB3CAD"/>
    <w:rsid w:val="00CD1979"/>
    <w:rsid w:val="00CE7869"/>
    <w:rsid w:val="00D12D1D"/>
    <w:rsid w:val="00D24ED3"/>
    <w:rsid w:val="00D32C3E"/>
    <w:rsid w:val="00D32DAE"/>
    <w:rsid w:val="00D36850"/>
    <w:rsid w:val="00D61AB2"/>
    <w:rsid w:val="00DA2BC6"/>
    <w:rsid w:val="00DB0232"/>
    <w:rsid w:val="00DB52EF"/>
    <w:rsid w:val="00DC1D36"/>
    <w:rsid w:val="00DD7283"/>
    <w:rsid w:val="00DF2749"/>
    <w:rsid w:val="00DF6796"/>
    <w:rsid w:val="00E16BFF"/>
    <w:rsid w:val="00E70CC3"/>
    <w:rsid w:val="00EA3FA2"/>
    <w:rsid w:val="00EB01B5"/>
    <w:rsid w:val="00EB48AC"/>
    <w:rsid w:val="00F10659"/>
    <w:rsid w:val="00F1288F"/>
    <w:rsid w:val="00F34417"/>
    <w:rsid w:val="00F50F60"/>
    <w:rsid w:val="00F546E1"/>
    <w:rsid w:val="00F54C43"/>
    <w:rsid w:val="00F55C4B"/>
    <w:rsid w:val="00F93381"/>
    <w:rsid w:val="00F97B5F"/>
    <w:rsid w:val="00FA6F3A"/>
    <w:rsid w:val="00FC2582"/>
    <w:rsid w:val="00FD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00E0A"/>
  <w15:docId w15:val="{6700881C-EF05-4C53-B9F5-3DD39384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64C8"/>
  </w:style>
  <w:style w:type="paragraph" w:styleId="a5">
    <w:name w:val="footer"/>
    <w:basedOn w:val="a"/>
    <w:link w:val="a6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464C8"/>
  </w:style>
  <w:style w:type="paragraph" w:styleId="a7">
    <w:name w:val="Balloon Text"/>
    <w:basedOn w:val="a"/>
    <w:link w:val="a8"/>
    <w:uiPriority w:val="99"/>
    <w:semiHidden/>
    <w:unhideWhenUsed/>
    <w:rsid w:val="0054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464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948C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D1FDD"/>
    <w:pPr>
      <w:ind w:left="720"/>
      <w:contextualSpacing/>
    </w:pPr>
  </w:style>
  <w:style w:type="table" w:styleId="ab">
    <w:name w:val="Table Grid"/>
    <w:basedOn w:val="a1"/>
    <w:uiPriority w:val="59"/>
    <w:rsid w:val="00DD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A31050"/>
    <w:rPr>
      <w:color w:val="800080"/>
      <w:u w:val="single"/>
    </w:rPr>
  </w:style>
  <w:style w:type="paragraph" w:customStyle="1" w:styleId="xl63">
    <w:name w:val="xl63"/>
    <w:basedOn w:val="a"/>
    <w:rsid w:val="00A31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310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1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05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105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ОСАДЧИЙ Олександр В'ячеславович</cp:lastModifiedBy>
  <cp:revision>36</cp:revision>
  <cp:lastPrinted>2022-01-24T12:19:00Z</cp:lastPrinted>
  <dcterms:created xsi:type="dcterms:W3CDTF">2017-03-02T08:04:00Z</dcterms:created>
  <dcterms:modified xsi:type="dcterms:W3CDTF">2026-05-18T08:52:00Z</dcterms:modified>
</cp:coreProperties>
</file>