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2B" w:rsidRPr="005123FB" w:rsidRDefault="0073172B" w:rsidP="005123FB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42709E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5925EC" w:rsidRPr="005925EC">
        <w:rPr>
          <w:rFonts w:ascii="Times New Roman" w:hAnsi="Times New Roman" w:cs="Times New Roman"/>
          <w:sz w:val="24"/>
          <w:szCs w:val="24"/>
        </w:rPr>
        <w:t>Насос фекальний</w:t>
      </w:r>
      <w:r w:rsidR="00F75834" w:rsidRPr="0042709E">
        <w:rPr>
          <w:rFonts w:ascii="Times New Roman" w:hAnsi="Times New Roman" w:cs="Times New Roman"/>
          <w:sz w:val="24"/>
          <w:szCs w:val="24"/>
        </w:rPr>
        <w:t>.</w:t>
      </w:r>
    </w:p>
    <w:p w:rsidR="00787314" w:rsidRDefault="002C13FF" w:rsidP="00683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5925EC" w:rsidRPr="005925EC">
        <w:rPr>
          <w:rFonts w:ascii="Times New Roman" w:hAnsi="Times New Roman" w:cs="Times New Roman"/>
          <w:sz w:val="24"/>
          <w:szCs w:val="24"/>
        </w:rPr>
        <w:t>42120000-6 Насоси та компресори</w:t>
      </w:r>
      <w:r w:rsidR="00787314">
        <w:rPr>
          <w:rFonts w:ascii="Times New Roman" w:hAnsi="Times New Roman" w:cs="Times New Roman"/>
          <w:sz w:val="24"/>
          <w:szCs w:val="24"/>
        </w:rPr>
        <w:t>.</w:t>
      </w:r>
    </w:p>
    <w:p w:rsidR="00F47C05" w:rsidRDefault="00F47C05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C05">
        <w:rPr>
          <w:rFonts w:ascii="Times New Roman" w:hAnsi="Times New Roman" w:cs="Times New Roman"/>
          <w:sz w:val="24"/>
          <w:szCs w:val="24"/>
        </w:rPr>
        <w:t>На сьогодні працездатність існуючої КНС (каналізаційна насосна станція) забезпечують два фекальні насоси  ZENIT GRI 200/2/G50H, які встановлені та експлуатуються з 2015, 2016 років. Зважаючи на спливання рекомендованого терміну використання аналогічного обладнання - 10 років, виникає необхідність створення підмінного фонду насосів на випадок аварійної їх поломки і забезпечення безперервної роботи КНС. Оскільки на сьогодні фекальні насоси ZENIT GRI 200/2/G50H не виробляються, для закупівлі розгляда</w:t>
      </w:r>
      <w:r>
        <w:rPr>
          <w:rFonts w:ascii="Times New Roman" w:hAnsi="Times New Roman" w:cs="Times New Roman"/>
          <w:sz w:val="24"/>
          <w:szCs w:val="24"/>
        </w:rPr>
        <w:t>є</w:t>
      </w:r>
      <w:r w:rsidRPr="00F47C05">
        <w:rPr>
          <w:rFonts w:ascii="Times New Roman" w:hAnsi="Times New Roman" w:cs="Times New Roman"/>
          <w:sz w:val="24"/>
          <w:szCs w:val="24"/>
        </w:rPr>
        <w:t>ться сучасн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47C05">
        <w:rPr>
          <w:rFonts w:ascii="Times New Roman" w:hAnsi="Times New Roman" w:cs="Times New Roman"/>
          <w:sz w:val="24"/>
          <w:szCs w:val="24"/>
        </w:rPr>
        <w:t xml:space="preserve"> більш економічн</w:t>
      </w:r>
      <w:r>
        <w:rPr>
          <w:rFonts w:ascii="Times New Roman" w:hAnsi="Times New Roman" w:cs="Times New Roman"/>
          <w:sz w:val="24"/>
          <w:szCs w:val="24"/>
        </w:rPr>
        <w:t>ий насос</w:t>
      </w:r>
      <w:r w:rsidRPr="00F47C05">
        <w:rPr>
          <w:rFonts w:ascii="Times New Roman" w:hAnsi="Times New Roman" w:cs="Times New Roman"/>
          <w:sz w:val="24"/>
          <w:szCs w:val="24"/>
        </w:rPr>
        <w:t xml:space="preserve"> аналогічн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47C05">
        <w:rPr>
          <w:rFonts w:ascii="Times New Roman" w:hAnsi="Times New Roman" w:cs="Times New Roman"/>
          <w:sz w:val="24"/>
          <w:szCs w:val="24"/>
        </w:rPr>
        <w:t xml:space="preserve"> за технічними характеристиками. 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5925EC">
        <w:rPr>
          <w:rFonts w:ascii="Times New Roman" w:hAnsi="Times New Roman" w:cs="Times New Roman"/>
          <w:sz w:val="24"/>
          <w:szCs w:val="24"/>
        </w:rPr>
        <w:t>1</w:t>
      </w:r>
      <w:r w:rsidR="00F47C05">
        <w:rPr>
          <w:rFonts w:ascii="Times New Roman" w:hAnsi="Times New Roman" w:cs="Times New Roman"/>
          <w:sz w:val="24"/>
          <w:szCs w:val="24"/>
        </w:rPr>
        <w:t>1</w:t>
      </w:r>
      <w:r w:rsidR="005925EC">
        <w:rPr>
          <w:rFonts w:ascii="Times New Roman" w:hAnsi="Times New Roman" w:cs="Times New Roman"/>
          <w:sz w:val="24"/>
          <w:szCs w:val="24"/>
        </w:rPr>
        <w:t>0</w:t>
      </w:r>
      <w:r w:rsidR="008F23B1">
        <w:rPr>
          <w:rFonts w:ascii="Times New Roman" w:hAnsi="Times New Roman" w:cs="Times New Roman"/>
          <w:sz w:val="24"/>
          <w:szCs w:val="24"/>
        </w:rPr>
        <w:t> </w:t>
      </w:r>
      <w:r w:rsidR="00787314">
        <w:rPr>
          <w:rFonts w:ascii="Times New Roman" w:hAnsi="Times New Roman" w:cs="Times New Roman"/>
          <w:sz w:val="24"/>
          <w:szCs w:val="24"/>
        </w:rPr>
        <w:t>0</w:t>
      </w:r>
      <w:r w:rsidR="0068373B">
        <w:rPr>
          <w:rFonts w:ascii="Times New Roman" w:hAnsi="Times New Roman" w:cs="Times New Roman"/>
          <w:sz w:val="24"/>
          <w:szCs w:val="24"/>
        </w:rPr>
        <w:t>00</w:t>
      </w:r>
      <w:r w:rsidRPr="00111684">
        <w:rPr>
          <w:rFonts w:ascii="Times New Roman" w:hAnsi="Times New Roman" w:cs="Times New Roman"/>
          <w:sz w:val="24"/>
          <w:szCs w:val="24"/>
        </w:rPr>
        <w:t>,0 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</w:t>
      </w:r>
      <w:r w:rsidR="0068373B">
        <w:rPr>
          <w:rFonts w:ascii="Times New Roman" w:hAnsi="Times New Roman" w:cs="Times New Roman"/>
          <w:sz w:val="24"/>
          <w:szCs w:val="24"/>
        </w:rPr>
        <w:t>.</w:t>
      </w:r>
    </w:p>
    <w:p w:rsidR="00AB72FA" w:rsidRDefault="00AB72FA" w:rsidP="00845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4538B" w:rsidRDefault="008E20D9" w:rsidP="008453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20D9" w:rsidRPr="0084538B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868CB"/>
    <w:rsid w:val="000D0A33"/>
    <w:rsid w:val="00111684"/>
    <w:rsid w:val="001F2D2E"/>
    <w:rsid w:val="002311F2"/>
    <w:rsid w:val="002C13FF"/>
    <w:rsid w:val="00316857"/>
    <w:rsid w:val="003668CF"/>
    <w:rsid w:val="00391B05"/>
    <w:rsid w:val="003D7AE2"/>
    <w:rsid w:val="003F68FE"/>
    <w:rsid w:val="0042709E"/>
    <w:rsid w:val="0046515F"/>
    <w:rsid w:val="004A6796"/>
    <w:rsid w:val="005123FB"/>
    <w:rsid w:val="00523FA9"/>
    <w:rsid w:val="00526A00"/>
    <w:rsid w:val="0055151C"/>
    <w:rsid w:val="005925EC"/>
    <w:rsid w:val="005D2749"/>
    <w:rsid w:val="0068373B"/>
    <w:rsid w:val="0073172B"/>
    <w:rsid w:val="00761B12"/>
    <w:rsid w:val="00787314"/>
    <w:rsid w:val="007C1F0C"/>
    <w:rsid w:val="007D06E9"/>
    <w:rsid w:val="007F729C"/>
    <w:rsid w:val="00830FE9"/>
    <w:rsid w:val="0084538B"/>
    <w:rsid w:val="008E20D9"/>
    <w:rsid w:val="008F23B1"/>
    <w:rsid w:val="009621CF"/>
    <w:rsid w:val="009B6F83"/>
    <w:rsid w:val="00A44DA4"/>
    <w:rsid w:val="00AB0B3A"/>
    <w:rsid w:val="00AB72FA"/>
    <w:rsid w:val="00AC2F94"/>
    <w:rsid w:val="00AE124B"/>
    <w:rsid w:val="00B32896"/>
    <w:rsid w:val="00B67087"/>
    <w:rsid w:val="00B92907"/>
    <w:rsid w:val="00CE2419"/>
    <w:rsid w:val="00E751AD"/>
    <w:rsid w:val="00E82F24"/>
    <w:rsid w:val="00E91B2B"/>
    <w:rsid w:val="00EB410E"/>
    <w:rsid w:val="00EB6E57"/>
    <w:rsid w:val="00F47C05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731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інтервалів Знак"/>
    <w:aliases w:val="nado12 Знак,Без интервала2 Знак"/>
    <w:link w:val="a3"/>
    <w:uiPriority w:val="1"/>
    <w:rsid w:val="00731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ФЕСЕНКО Ганна Володимирівна</cp:lastModifiedBy>
  <cp:revision>2</cp:revision>
  <dcterms:created xsi:type="dcterms:W3CDTF">2024-07-18T14:14:00Z</dcterms:created>
  <dcterms:modified xsi:type="dcterms:W3CDTF">2024-07-18T14:14:00Z</dcterms:modified>
</cp:coreProperties>
</file>