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69" w:rsidRPr="00AC157F" w:rsidRDefault="007C4F69" w:rsidP="007C4F69">
      <w:pPr>
        <w:pStyle w:val="a3"/>
        <w:numPr>
          <w:ilvl w:val="0"/>
          <w:numId w:val="2"/>
        </w:numPr>
        <w:jc w:val="center"/>
        <w:rPr>
          <w:b/>
          <w:sz w:val="28"/>
          <w:szCs w:val="28"/>
        </w:rPr>
      </w:pPr>
      <w:r w:rsidRPr="00AC157F">
        <w:rPr>
          <w:b/>
          <w:sz w:val="28"/>
          <w:szCs w:val="28"/>
        </w:rPr>
        <w:t>Предмет закупівлі:</w:t>
      </w:r>
    </w:p>
    <w:p w:rsidR="007C4F69" w:rsidRDefault="00981386" w:rsidP="007C4F69">
      <w:pPr>
        <w:pStyle w:val="a3"/>
        <w:ind w:left="927"/>
        <w:jc w:val="center"/>
        <w:rPr>
          <w:sz w:val="28"/>
          <w:szCs w:val="28"/>
        </w:rPr>
      </w:pPr>
      <w:r w:rsidRPr="00880073">
        <w:rPr>
          <w:sz w:val="28"/>
          <w:szCs w:val="28"/>
        </w:rPr>
        <w:t>ДК 021:2015-31410000-3 – Гальванічні елементи</w:t>
      </w:r>
    </w:p>
    <w:p w:rsidR="00981386" w:rsidRDefault="00981386" w:rsidP="007C4F69">
      <w:pPr>
        <w:pStyle w:val="a3"/>
        <w:ind w:left="927"/>
        <w:jc w:val="center"/>
        <w:rPr>
          <w:sz w:val="28"/>
          <w:szCs w:val="28"/>
        </w:rPr>
      </w:pPr>
      <w:r>
        <w:rPr>
          <w:sz w:val="28"/>
          <w:szCs w:val="28"/>
        </w:rPr>
        <w:t>(</w:t>
      </w:r>
      <w:r w:rsidRPr="00880073">
        <w:rPr>
          <w:sz w:val="28"/>
          <w:szCs w:val="28"/>
        </w:rPr>
        <w:t>Елементи живлення типу АА, ААА, К</w:t>
      </w:r>
      <w:r>
        <w:rPr>
          <w:sz w:val="28"/>
          <w:szCs w:val="28"/>
        </w:rPr>
        <w:t xml:space="preserve">рона для приладів моніторингу, </w:t>
      </w:r>
      <w:r w:rsidRPr="00880073">
        <w:rPr>
          <w:sz w:val="28"/>
          <w:szCs w:val="28"/>
        </w:rPr>
        <w:t>для фотокамер, навігаторів</w:t>
      </w:r>
      <w:r>
        <w:rPr>
          <w:sz w:val="28"/>
          <w:szCs w:val="28"/>
        </w:rPr>
        <w:t>)</w:t>
      </w:r>
    </w:p>
    <w:p w:rsidR="00981386" w:rsidRPr="00AC157F" w:rsidRDefault="00981386" w:rsidP="007C4F69">
      <w:pPr>
        <w:pStyle w:val="a3"/>
        <w:ind w:left="927"/>
        <w:jc w:val="center"/>
        <w:rPr>
          <w:sz w:val="28"/>
          <w:szCs w:val="28"/>
        </w:rPr>
      </w:pPr>
    </w:p>
    <w:p w:rsidR="007C4F69" w:rsidRPr="00AC157F" w:rsidRDefault="007C4F69" w:rsidP="007C4F69">
      <w:pPr>
        <w:pStyle w:val="a3"/>
        <w:numPr>
          <w:ilvl w:val="0"/>
          <w:numId w:val="2"/>
        </w:numPr>
        <w:jc w:val="center"/>
        <w:rPr>
          <w:b/>
          <w:sz w:val="28"/>
          <w:szCs w:val="28"/>
        </w:rPr>
      </w:pPr>
      <w:r w:rsidRPr="00AC157F">
        <w:rPr>
          <w:b/>
          <w:sz w:val="28"/>
          <w:szCs w:val="28"/>
        </w:rPr>
        <w:t>Потреба у придбанні:</w:t>
      </w:r>
    </w:p>
    <w:p w:rsidR="007C4F69" w:rsidRPr="00B436B9" w:rsidRDefault="007C4F69" w:rsidP="007C4F69">
      <w:pPr>
        <w:pStyle w:val="a3"/>
        <w:ind w:left="0" w:firstLine="567"/>
        <w:jc w:val="both"/>
        <w:rPr>
          <w:sz w:val="28"/>
          <w:szCs w:val="28"/>
        </w:rPr>
      </w:pPr>
      <w:r w:rsidRPr="00AC157F">
        <w:rPr>
          <w:sz w:val="28"/>
          <w:szCs w:val="28"/>
        </w:rPr>
        <w:t xml:space="preserve">Забезпечення </w:t>
      </w:r>
      <w:r>
        <w:rPr>
          <w:sz w:val="28"/>
          <w:szCs w:val="28"/>
        </w:rPr>
        <w:t>обладнання</w:t>
      </w:r>
      <w:r w:rsidRPr="00AC157F">
        <w:rPr>
          <w:sz w:val="28"/>
          <w:szCs w:val="28"/>
        </w:rPr>
        <w:t xml:space="preserve"> Державного підприємства «Український державний центр радіочастот» </w:t>
      </w:r>
      <w:r w:rsidR="00981386">
        <w:rPr>
          <w:sz w:val="28"/>
          <w:szCs w:val="28"/>
        </w:rPr>
        <w:t>елементами живлення</w:t>
      </w:r>
      <w:r w:rsidRPr="00B436B9">
        <w:rPr>
          <w:sz w:val="28"/>
          <w:szCs w:val="28"/>
        </w:rPr>
        <w:t xml:space="preserve"> для </w:t>
      </w:r>
      <w:r>
        <w:rPr>
          <w:sz w:val="28"/>
          <w:szCs w:val="28"/>
        </w:rPr>
        <w:t>безперебійного живлення обладнання</w:t>
      </w:r>
      <w:r w:rsidRPr="00B436B9">
        <w:rPr>
          <w:sz w:val="28"/>
          <w:szCs w:val="28"/>
        </w:rPr>
        <w:t>.</w:t>
      </w:r>
    </w:p>
    <w:p w:rsidR="007C4F69" w:rsidRPr="00B436B9" w:rsidRDefault="007C4F69" w:rsidP="007C4F69">
      <w:pPr>
        <w:ind w:firstLine="426"/>
        <w:jc w:val="both"/>
        <w:rPr>
          <w:color w:val="000000"/>
          <w:sz w:val="28"/>
          <w:szCs w:val="28"/>
          <w:lang w:eastAsia="uk-UA"/>
        </w:rPr>
      </w:pPr>
      <w:r>
        <w:rPr>
          <w:sz w:val="28"/>
          <w:szCs w:val="28"/>
        </w:rPr>
        <w:t>Таким чином</w:t>
      </w:r>
      <w:r w:rsidRPr="00B436B9">
        <w:rPr>
          <w:sz w:val="28"/>
          <w:szCs w:val="28"/>
        </w:rPr>
        <w:t xml:space="preserve"> для забезпечення виробничої діяльності УДЦР та філій </w:t>
      </w:r>
      <w:r w:rsidRPr="00B436B9">
        <w:rPr>
          <w:color w:val="000000"/>
          <w:sz w:val="28"/>
          <w:szCs w:val="28"/>
          <w:lang w:eastAsia="uk-UA"/>
        </w:rPr>
        <w:t>необхідно провести заплановану закупівлю Державним підприємством «Український державний центр радіочастот</w:t>
      </w:r>
      <w:r w:rsidR="00400EC5">
        <w:rPr>
          <w:color w:val="000000"/>
          <w:sz w:val="28"/>
          <w:szCs w:val="28"/>
          <w:lang w:eastAsia="uk-UA"/>
        </w:rPr>
        <w:t>» на 2024</w:t>
      </w:r>
      <w:r w:rsidRPr="00B436B9">
        <w:rPr>
          <w:color w:val="000000"/>
          <w:sz w:val="28"/>
          <w:szCs w:val="28"/>
          <w:lang w:eastAsia="uk-UA"/>
        </w:rPr>
        <w:t xml:space="preserve"> рік </w:t>
      </w:r>
      <w:r w:rsidR="00981386">
        <w:rPr>
          <w:color w:val="000000"/>
          <w:sz w:val="28"/>
          <w:szCs w:val="28"/>
          <w:lang w:eastAsia="uk-UA"/>
        </w:rPr>
        <w:t>елементів живлення</w:t>
      </w:r>
      <w:r w:rsidRPr="00B436B9">
        <w:rPr>
          <w:color w:val="000000"/>
          <w:sz w:val="28"/>
          <w:szCs w:val="28"/>
          <w:lang w:eastAsia="uk-UA"/>
        </w:rPr>
        <w:t>.</w:t>
      </w:r>
    </w:p>
    <w:p w:rsidR="007C4F69" w:rsidRPr="00B436B9" w:rsidRDefault="007C4F69" w:rsidP="007C4F69">
      <w:pPr>
        <w:ind w:firstLine="567"/>
        <w:jc w:val="both"/>
        <w:rPr>
          <w:sz w:val="28"/>
          <w:szCs w:val="28"/>
        </w:rPr>
      </w:pPr>
    </w:p>
    <w:p w:rsidR="007C4F69" w:rsidRPr="00B436B9" w:rsidRDefault="007C4F69" w:rsidP="007C4F69">
      <w:pPr>
        <w:pStyle w:val="a3"/>
        <w:numPr>
          <w:ilvl w:val="0"/>
          <w:numId w:val="2"/>
        </w:numPr>
        <w:ind w:left="0" w:firstLine="567"/>
        <w:jc w:val="center"/>
        <w:rPr>
          <w:b/>
          <w:sz w:val="28"/>
          <w:szCs w:val="28"/>
        </w:rPr>
      </w:pPr>
      <w:r w:rsidRPr="00B436B9">
        <w:rPr>
          <w:b/>
          <w:sz w:val="28"/>
          <w:szCs w:val="28"/>
        </w:rPr>
        <w:t>Обґрунтування технічних і якісних характеристик предмета закупівлі:</w:t>
      </w:r>
    </w:p>
    <w:p w:rsidR="007C4F69" w:rsidRPr="00B436B9" w:rsidRDefault="00981386" w:rsidP="007C4F69">
      <w:pPr>
        <w:ind w:firstLine="567"/>
        <w:jc w:val="both"/>
        <w:rPr>
          <w:sz w:val="28"/>
          <w:szCs w:val="28"/>
        </w:rPr>
      </w:pPr>
      <w:r>
        <w:rPr>
          <w:sz w:val="28"/>
          <w:szCs w:val="28"/>
        </w:rPr>
        <w:t>Елементи живлення</w:t>
      </w:r>
      <w:r w:rsidR="007C4F69">
        <w:rPr>
          <w:sz w:val="28"/>
          <w:szCs w:val="28"/>
        </w:rPr>
        <w:t xml:space="preserve"> повинні</w:t>
      </w:r>
      <w:r w:rsidR="007C4F69" w:rsidRPr="00B436B9">
        <w:rPr>
          <w:sz w:val="28"/>
          <w:szCs w:val="28"/>
        </w:rPr>
        <w:t xml:space="preserve"> відповідати показникам якості, які встановлюються законодавством України.</w:t>
      </w:r>
    </w:p>
    <w:p w:rsidR="007C4F69" w:rsidRPr="00B436B9" w:rsidRDefault="007C4F69" w:rsidP="007C4F69">
      <w:pPr>
        <w:ind w:firstLine="567"/>
        <w:jc w:val="both"/>
        <w:rPr>
          <w:sz w:val="28"/>
          <w:szCs w:val="28"/>
        </w:rPr>
      </w:pPr>
    </w:p>
    <w:p w:rsidR="007C4F69" w:rsidRPr="00B436B9" w:rsidRDefault="007C4F69" w:rsidP="007C4F69">
      <w:pPr>
        <w:pStyle w:val="a3"/>
        <w:numPr>
          <w:ilvl w:val="0"/>
          <w:numId w:val="2"/>
        </w:numPr>
        <w:ind w:left="0" w:firstLine="567"/>
        <w:jc w:val="center"/>
        <w:rPr>
          <w:b/>
          <w:sz w:val="28"/>
          <w:szCs w:val="28"/>
        </w:rPr>
      </w:pPr>
      <w:r w:rsidRPr="00B436B9">
        <w:rPr>
          <w:b/>
          <w:sz w:val="28"/>
          <w:szCs w:val="28"/>
        </w:rPr>
        <w:t>Обґрунтування очікуваної вартості</w:t>
      </w:r>
    </w:p>
    <w:p w:rsidR="007C4F69" w:rsidRPr="00B436B9" w:rsidRDefault="007C4F69" w:rsidP="007C4F69">
      <w:pPr>
        <w:ind w:firstLine="567"/>
        <w:jc w:val="both"/>
        <w:rPr>
          <w:sz w:val="28"/>
          <w:szCs w:val="28"/>
        </w:rPr>
      </w:pPr>
      <w:r w:rsidRPr="00B436B9">
        <w:rPr>
          <w:sz w:val="28"/>
          <w:szCs w:val="28"/>
        </w:rPr>
        <w:t>Розрахунок очікуваної вартості обумовлений потребою, наданою Підприємством та філіями, із врахуванням вартості, визначеної методом порівняння ринкових цін.</w:t>
      </w:r>
    </w:p>
    <w:p w:rsidR="00197ECF" w:rsidRPr="009B3287" w:rsidRDefault="00197ECF" w:rsidP="0001766D">
      <w:pPr>
        <w:jc w:val="both"/>
        <w:rPr>
          <w:sz w:val="28"/>
          <w:szCs w:val="28"/>
        </w:rPr>
      </w:pPr>
      <w:bookmarkStart w:id="0" w:name="_GoBack"/>
      <w:bookmarkEnd w:id="0"/>
    </w:p>
    <w:sectPr w:rsidR="00197ECF" w:rsidRPr="009B3287"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1766D"/>
    <w:rsid w:val="00097E26"/>
    <w:rsid w:val="000C0B49"/>
    <w:rsid w:val="000C2CFB"/>
    <w:rsid w:val="0018363B"/>
    <w:rsid w:val="00197ECF"/>
    <w:rsid w:val="001D61E2"/>
    <w:rsid w:val="001F4F1B"/>
    <w:rsid w:val="002E7E71"/>
    <w:rsid w:val="003B0DF4"/>
    <w:rsid w:val="003F3050"/>
    <w:rsid w:val="00400EC5"/>
    <w:rsid w:val="00460D71"/>
    <w:rsid w:val="004A52A2"/>
    <w:rsid w:val="00603A89"/>
    <w:rsid w:val="00641215"/>
    <w:rsid w:val="007542C0"/>
    <w:rsid w:val="007C4F69"/>
    <w:rsid w:val="00955159"/>
    <w:rsid w:val="00981386"/>
    <w:rsid w:val="009B3287"/>
    <w:rsid w:val="00A80A56"/>
    <w:rsid w:val="00BD24E8"/>
    <w:rsid w:val="00BF3480"/>
    <w:rsid w:val="00CE5140"/>
    <w:rsid w:val="00D07E52"/>
    <w:rsid w:val="00E05B92"/>
    <w:rsid w:val="00E155E5"/>
    <w:rsid w:val="00E72FC9"/>
    <w:rsid w:val="00EF1CEC"/>
    <w:rsid w:val="00EF736A"/>
    <w:rsid w:val="00F45083"/>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1D330-AAAE-4C79-9B77-C80C5DEB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Balloon Text"/>
    <w:basedOn w:val="a"/>
    <w:link w:val="a8"/>
    <w:uiPriority w:val="99"/>
    <w:semiHidden/>
    <w:unhideWhenUsed/>
    <w:rsid w:val="00A80A56"/>
    <w:rPr>
      <w:rFonts w:ascii="Tahoma" w:hAnsi="Tahoma" w:cs="Tahoma"/>
      <w:sz w:val="16"/>
      <w:szCs w:val="16"/>
    </w:rPr>
  </w:style>
  <w:style w:type="character" w:customStyle="1" w:styleId="a8">
    <w:name w:val="Текст выноски Знак"/>
    <w:basedOn w:val="a0"/>
    <w:link w:val="a7"/>
    <w:uiPriority w:val="99"/>
    <w:semiHidden/>
    <w:rsid w:val="00A80A56"/>
    <w:rPr>
      <w:rFonts w:ascii="Tahoma" w:eastAsia="Times New Roman" w:hAnsi="Tahoma" w:cs="Tahoma"/>
      <w:sz w:val="16"/>
      <w:szCs w:val="16"/>
      <w:lang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400EC5"/>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570</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19</cp:revision>
  <cp:lastPrinted>2021-03-17T11:41:00Z</cp:lastPrinted>
  <dcterms:created xsi:type="dcterms:W3CDTF">2021-03-16T14:58:00Z</dcterms:created>
  <dcterms:modified xsi:type="dcterms:W3CDTF">2024-02-26T10:15:00Z</dcterms:modified>
</cp:coreProperties>
</file>