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164" w:rsidRPr="00263BD2" w:rsidRDefault="00A36164" w:rsidP="00A36164">
      <w:pPr>
        <w:tabs>
          <w:tab w:val="left" w:pos="6379"/>
        </w:tabs>
        <w:ind w:left="7088" w:hanging="1843"/>
        <w:rPr>
          <w:sz w:val="25"/>
          <w:szCs w:val="25"/>
        </w:rPr>
      </w:pPr>
    </w:p>
    <w:p w:rsidR="00A36164" w:rsidRDefault="00A36164" w:rsidP="00B853CA">
      <w:pPr>
        <w:ind w:left="5245"/>
        <w:rPr>
          <w:b/>
          <w:sz w:val="25"/>
          <w:szCs w:val="25"/>
          <w:lang w:eastAsia="uk-UA"/>
        </w:rPr>
      </w:pPr>
    </w:p>
    <w:p w:rsidR="00B853CA" w:rsidRPr="00263BD2" w:rsidRDefault="00B853CA" w:rsidP="00EF1CEC">
      <w:pPr>
        <w:tabs>
          <w:tab w:val="num" w:pos="1080"/>
        </w:tabs>
        <w:snapToGrid w:val="0"/>
        <w:jc w:val="center"/>
        <w:outlineLvl w:val="0"/>
        <w:rPr>
          <w:b/>
          <w:sz w:val="25"/>
          <w:szCs w:val="25"/>
        </w:rPr>
      </w:pPr>
    </w:p>
    <w:p w:rsidR="00EF1CEC" w:rsidRPr="00263BD2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Обґрунтування технічних, якісних характеристик</w:t>
      </w:r>
    </w:p>
    <w:p w:rsidR="00EF1CEC" w:rsidRPr="00263BD2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та очікуваної вартості предмета закупівлі</w:t>
      </w:r>
    </w:p>
    <w:p w:rsidR="00EF1CEC" w:rsidRPr="00263BD2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5"/>
          <w:szCs w:val="25"/>
        </w:rPr>
      </w:pPr>
    </w:p>
    <w:p w:rsidR="00EF1CEC" w:rsidRPr="00263BD2" w:rsidRDefault="00FF58D8" w:rsidP="00FF58D8">
      <w:pPr>
        <w:pStyle w:val="a3"/>
        <w:numPr>
          <w:ilvl w:val="0"/>
          <w:numId w:val="2"/>
        </w:numPr>
        <w:jc w:val="both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Предмет закупівлі</w:t>
      </w:r>
      <w:r w:rsidR="003B0DF4" w:rsidRPr="00263BD2">
        <w:rPr>
          <w:b/>
          <w:sz w:val="25"/>
          <w:szCs w:val="25"/>
        </w:rPr>
        <w:t>:</w:t>
      </w:r>
    </w:p>
    <w:p w:rsidR="00C03691" w:rsidRPr="00263BD2" w:rsidRDefault="00394A7C" w:rsidP="00D24986">
      <w:pPr>
        <w:ind w:firstLine="567"/>
        <w:jc w:val="both"/>
        <w:rPr>
          <w:sz w:val="25"/>
          <w:szCs w:val="25"/>
        </w:rPr>
      </w:pPr>
      <w:r w:rsidRPr="00394A7C">
        <w:rPr>
          <w:sz w:val="25"/>
          <w:szCs w:val="25"/>
        </w:rPr>
        <w:t xml:space="preserve">ДК 021:2015 – </w:t>
      </w:r>
      <w:r w:rsidR="000109BC" w:rsidRPr="000109BC">
        <w:rPr>
          <w:sz w:val="25"/>
          <w:szCs w:val="25"/>
        </w:rPr>
        <w:t>39710000-2 Електричні побутові прилади (Електроприлади для обігріву приміщень (лот 1 «Обігрівач керамічний», лот 2 «Обігрівач керамічний», лот 3 «Обігрівач масляний», лот 4 «Конвектор електричний»))</w:t>
      </w:r>
      <w:bookmarkStart w:id="0" w:name="_GoBack"/>
      <w:bookmarkEnd w:id="0"/>
      <w:r w:rsidR="00C03691" w:rsidRPr="00263BD2">
        <w:rPr>
          <w:sz w:val="25"/>
          <w:szCs w:val="25"/>
        </w:rPr>
        <w:t>.</w:t>
      </w:r>
    </w:p>
    <w:p w:rsidR="00FF58D8" w:rsidRPr="00263BD2" w:rsidRDefault="00FF58D8" w:rsidP="00C03691">
      <w:pPr>
        <w:jc w:val="both"/>
        <w:rPr>
          <w:sz w:val="25"/>
          <w:szCs w:val="25"/>
        </w:rPr>
      </w:pPr>
    </w:p>
    <w:p w:rsidR="00FF58D8" w:rsidRPr="00263BD2" w:rsidRDefault="00FF58D8" w:rsidP="00FF58D8">
      <w:pPr>
        <w:pStyle w:val="a3"/>
        <w:numPr>
          <w:ilvl w:val="0"/>
          <w:numId w:val="2"/>
        </w:numPr>
        <w:jc w:val="both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Потреба у придбанні</w:t>
      </w:r>
      <w:r w:rsidR="003B0DF4" w:rsidRPr="00263BD2">
        <w:rPr>
          <w:b/>
          <w:sz w:val="25"/>
          <w:szCs w:val="25"/>
        </w:rPr>
        <w:t>:</w:t>
      </w:r>
    </w:p>
    <w:p w:rsidR="00FF58D8" w:rsidRPr="00263BD2" w:rsidRDefault="00D24986" w:rsidP="00C03691">
      <w:pPr>
        <w:ind w:firstLine="567"/>
        <w:jc w:val="both"/>
        <w:rPr>
          <w:sz w:val="25"/>
          <w:szCs w:val="25"/>
        </w:rPr>
      </w:pPr>
      <w:r w:rsidRPr="00D24986">
        <w:rPr>
          <w:sz w:val="25"/>
          <w:szCs w:val="25"/>
        </w:rPr>
        <w:t xml:space="preserve">Для </w:t>
      </w:r>
      <w:r w:rsidR="00394A7C" w:rsidRPr="00394A7C">
        <w:rPr>
          <w:sz w:val="25"/>
          <w:szCs w:val="25"/>
        </w:rPr>
        <w:t>створення належних умов праці</w:t>
      </w:r>
      <w:r w:rsidR="00D72724" w:rsidRPr="00D72724">
        <w:rPr>
          <w:sz w:val="25"/>
          <w:szCs w:val="25"/>
        </w:rPr>
        <w:t xml:space="preserve"> </w:t>
      </w:r>
      <w:r w:rsidR="00394A7C">
        <w:rPr>
          <w:sz w:val="25"/>
          <w:szCs w:val="25"/>
        </w:rPr>
        <w:t xml:space="preserve">працівників </w:t>
      </w:r>
      <w:r w:rsidRPr="00D24986">
        <w:rPr>
          <w:sz w:val="25"/>
          <w:szCs w:val="25"/>
        </w:rPr>
        <w:t>Державного підприємства «Український державний центр радіочастот»</w:t>
      </w:r>
      <w:r w:rsidR="0024126E">
        <w:rPr>
          <w:sz w:val="25"/>
          <w:szCs w:val="25"/>
        </w:rPr>
        <w:t>.</w:t>
      </w:r>
    </w:p>
    <w:p w:rsidR="002E7E71" w:rsidRPr="00263BD2" w:rsidRDefault="002E7E71" w:rsidP="00FF58D8">
      <w:pPr>
        <w:jc w:val="both"/>
        <w:rPr>
          <w:sz w:val="25"/>
          <w:szCs w:val="25"/>
        </w:rPr>
      </w:pPr>
    </w:p>
    <w:p w:rsidR="00FF58D8" w:rsidRPr="00263BD2" w:rsidRDefault="003B0DF4" w:rsidP="00FF58D8">
      <w:pPr>
        <w:pStyle w:val="a3"/>
        <w:numPr>
          <w:ilvl w:val="0"/>
          <w:numId w:val="2"/>
        </w:numPr>
        <w:jc w:val="both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Обґрунтування технічних і якісних характеристик предмета закупівлі:</w:t>
      </w:r>
    </w:p>
    <w:p w:rsidR="003B0DF4" w:rsidRPr="00263BD2" w:rsidRDefault="00394A7C" w:rsidP="00C03691">
      <w:pPr>
        <w:ind w:firstLine="567"/>
        <w:jc w:val="both"/>
        <w:rPr>
          <w:sz w:val="25"/>
          <w:szCs w:val="25"/>
        </w:rPr>
      </w:pPr>
      <w:r w:rsidRPr="00394A7C">
        <w:rPr>
          <w:sz w:val="25"/>
          <w:szCs w:val="25"/>
        </w:rPr>
        <w:t>Електроприлади для обігріву приміщень (</w:t>
      </w:r>
      <w:r w:rsidR="00CD2DAE">
        <w:rPr>
          <w:sz w:val="25"/>
          <w:szCs w:val="25"/>
        </w:rPr>
        <w:t>о</w:t>
      </w:r>
      <w:r w:rsidR="00CD2DAE" w:rsidRPr="00CD2DAE">
        <w:rPr>
          <w:sz w:val="25"/>
          <w:szCs w:val="25"/>
        </w:rPr>
        <w:t>бігрівач</w:t>
      </w:r>
      <w:r w:rsidR="00CD2DAE">
        <w:rPr>
          <w:sz w:val="25"/>
          <w:szCs w:val="25"/>
        </w:rPr>
        <w:t>і</w:t>
      </w:r>
      <w:r w:rsidR="00CD2DAE" w:rsidRPr="00CD2DAE">
        <w:rPr>
          <w:sz w:val="25"/>
          <w:szCs w:val="25"/>
        </w:rPr>
        <w:t xml:space="preserve"> керамічн</w:t>
      </w:r>
      <w:r w:rsidR="00CD2DAE">
        <w:rPr>
          <w:sz w:val="25"/>
          <w:szCs w:val="25"/>
        </w:rPr>
        <w:t>і,</w:t>
      </w:r>
      <w:r w:rsidR="00CD2DAE" w:rsidRPr="00CD2DAE">
        <w:rPr>
          <w:sz w:val="25"/>
          <w:szCs w:val="25"/>
        </w:rPr>
        <w:t xml:space="preserve"> </w:t>
      </w:r>
      <w:r w:rsidRPr="00394A7C">
        <w:rPr>
          <w:sz w:val="25"/>
          <w:szCs w:val="25"/>
        </w:rPr>
        <w:t xml:space="preserve">конвектори, </w:t>
      </w:r>
      <w:r w:rsidR="00CD2DAE">
        <w:rPr>
          <w:sz w:val="25"/>
          <w:szCs w:val="25"/>
        </w:rPr>
        <w:t xml:space="preserve">обігрівачі </w:t>
      </w:r>
      <w:r w:rsidRPr="00394A7C">
        <w:rPr>
          <w:sz w:val="25"/>
          <w:szCs w:val="25"/>
        </w:rPr>
        <w:t xml:space="preserve">масляні) повинні відповідати стандартам безпеки, енергоефективності та екологічності. </w:t>
      </w:r>
    </w:p>
    <w:p w:rsidR="003B0DF4" w:rsidRPr="00263BD2" w:rsidRDefault="003B0DF4" w:rsidP="003B0DF4">
      <w:pPr>
        <w:jc w:val="both"/>
        <w:rPr>
          <w:sz w:val="25"/>
          <w:szCs w:val="25"/>
        </w:rPr>
      </w:pPr>
    </w:p>
    <w:p w:rsidR="003B0DF4" w:rsidRPr="00263BD2" w:rsidRDefault="0001766D" w:rsidP="00FF58D8">
      <w:pPr>
        <w:pStyle w:val="a3"/>
        <w:numPr>
          <w:ilvl w:val="0"/>
          <w:numId w:val="2"/>
        </w:numPr>
        <w:jc w:val="both"/>
        <w:rPr>
          <w:b/>
          <w:sz w:val="25"/>
          <w:szCs w:val="25"/>
        </w:rPr>
      </w:pPr>
      <w:r w:rsidRPr="00263BD2">
        <w:rPr>
          <w:b/>
          <w:sz w:val="25"/>
          <w:szCs w:val="25"/>
        </w:rPr>
        <w:t>Обґрунтування очікуваної вартості</w:t>
      </w:r>
    </w:p>
    <w:p w:rsidR="0001766D" w:rsidRPr="00263BD2" w:rsidRDefault="0001766D" w:rsidP="00C03691">
      <w:pPr>
        <w:ind w:firstLine="567"/>
        <w:jc w:val="both"/>
        <w:rPr>
          <w:sz w:val="25"/>
          <w:szCs w:val="25"/>
        </w:rPr>
      </w:pPr>
      <w:r w:rsidRPr="00263BD2">
        <w:rPr>
          <w:sz w:val="25"/>
          <w:szCs w:val="25"/>
        </w:rPr>
        <w:t xml:space="preserve">Розрахунок очікуваної вартості обумовлений потребою, наданою </w:t>
      </w:r>
      <w:r w:rsidR="007630E7">
        <w:rPr>
          <w:sz w:val="25"/>
          <w:szCs w:val="25"/>
        </w:rPr>
        <w:t xml:space="preserve">підрозділами УДЦР </w:t>
      </w:r>
      <w:r w:rsidRPr="00263BD2">
        <w:rPr>
          <w:sz w:val="25"/>
          <w:szCs w:val="25"/>
        </w:rPr>
        <w:t>із врахуванням вартості, визначеної методом порівняння ринкових цін.</w:t>
      </w:r>
    </w:p>
    <w:p w:rsidR="00197ECF" w:rsidRPr="00263BD2" w:rsidRDefault="00197ECF" w:rsidP="0001766D">
      <w:pPr>
        <w:jc w:val="both"/>
        <w:rPr>
          <w:sz w:val="25"/>
          <w:szCs w:val="25"/>
        </w:rPr>
      </w:pPr>
    </w:p>
    <w:p w:rsidR="00197ECF" w:rsidRPr="00263BD2" w:rsidRDefault="00197ECF" w:rsidP="0001766D">
      <w:pPr>
        <w:jc w:val="both"/>
        <w:rPr>
          <w:sz w:val="25"/>
          <w:szCs w:val="25"/>
        </w:rPr>
      </w:pPr>
    </w:p>
    <w:sectPr w:rsidR="00197ECF" w:rsidRPr="00263BD2" w:rsidSect="004A5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109BC"/>
    <w:rsid w:val="0001766D"/>
    <w:rsid w:val="000427BF"/>
    <w:rsid w:val="00097E26"/>
    <w:rsid w:val="000C0B49"/>
    <w:rsid w:val="000C2CFB"/>
    <w:rsid w:val="00162221"/>
    <w:rsid w:val="00197ECF"/>
    <w:rsid w:val="001D61E2"/>
    <w:rsid w:val="001F4F1B"/>
    <w:rsid w:val="0022373E"/>
    <w:rsid w:val="002249F6"/>
    <w:rsid w:val="0024126E"/>
    <w:rsid w:val="00247C12"/>
    <w:rsid w:val="00263BD2"/>
    <w:rsid w:val="002E51EF"/>
    <w:rsid w:val="002E7E71"/>
    <w:rsid w:val="00347D1F"/>
    <w:rsid w:val="00380ADF"/>
    <w:rsid w:val="00394A7C"/>
    <w:rsid w:val="003B0DF4"/>
    <w:rsid w:val="003F3050"/>
    <w:rsid w:val="00460D71"/>
    <w:rsid w:val="00496367"/>
    <w:rsid w:val="004A52A2"/>
    <w:rsid w:val="004A5655"/>
    <w:rsid w:val="004C04BC"/>
    <w:rsid w:val="0054257F"/>
    <w:rsid w:val="005C30CD"/>
    <w:rsid w:val="00603A89"/>
    <w:rsid w:val="00641215"/>
    <w:rsid w:val="00665E63"/>
    <w:rsid w:val="007630E7"/>
    <w:rsid w:val="0083574F"/>
    <w:rsid w:val="008737E2"/>
    <w:rsid w:val="00955159"/>
    <w:rsid w:val="0098251A"/>
    <w:rsid w:val="009E2E0A"/>
    <w:rsid w:val="00A36164"/>
    <w:rsid w:val="00A525D1"/>
    <w:rsid w:val="00AC617B"/>
    <w:rsid w:val="00B16426"/>
    <w:rsid w:val="00B4295E"/>
    <w:rsid w:val="00B853CA"/>
    <w:rsid w:val="00BD24E8"/>
    <w:rsid w:val="00C03691"/>
    <w:rsid w:val="00C8325F"/>
    <w:rsid w:val="00CD2DAE"/>
    <w:rsid w:val="00CE5140"/>
    <w:rsid w:val="00CF15CA"/>
    <w:rsid w:val="00D07E52"/>
    <w:rsid w:val="00D24986"/>
    <w:rsid w:val="00D72724"/>
    <w:rsid w:val="00D753DA"/>
    <w:rsid w:val="00E014F3"/>
    <w:rsid w:val="00E05B92"/>
    <w:rsid w:val="00E155E5"/>
    <w:rsid w:val="00E72FC9"/>
    <w:rsid w:val="00EC4400"/>
    <w:rsid w:val="00EF1CEC"/>
    <w:rsid w:val="00EF736A"/>
    <w:rsid w:val="00F96003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E69FC-9895-47BE-BDD8-59DCB791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369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36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ЯКОВЛЄВА Алла Миколаївна</dc:creator>
  <cp:lastModifiedBy>ФЕСЕНКО Ганна Володимирівна</cp:lastModifiedBy>
  <cp:revision>2</cp:revision>
  <cp:lastPrinted>2021-08-11T12:19:00Z</cp:lastPrinted>
  <dcterms:created xsi:type="dcterms:W3CDTF">2026-05-07T08:39:00Z</dcterms:created>
  <dcterms:modified xsi:type="dcterms:W3CDTF">2026-05-07T08:39:00Z</dcterms:modified>
</cp:coreProperties>
</file>