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74" w:rsidRPr="00485BF3" w:rsidRDefault="00E02FF1" w:rsidP="00485BF3">
      <w:pPr>
        <w:pStyle w:val="a3"/>
        <w:tabs>
          <w:tab w:val="left" w:pos="28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ab/>
      </w:r>
      <w:r w:rsidR="008C1F74" w:rsidRPr="00485B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Обґрунтування технічних і якісних характеристик та очікуваної вартості предмета закупівлі, що містить 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8D659A" w:rsidRPr="00485BF3" w:rsidRDefault="008D659A" w:rsidP="00485B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bookmarkStart w:id="0" w:name="_GoBack"/>
      <w:bookmarkEnd w:id="0"/>
    </w:p>
    <w:p w:rsidR="008D659A" w:rsidRPr="00485BF3" w:rsidRDefault="008D659A" w:rsidP="00485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BF3">
        <w:rPr>
          <w:rFonts w:ascii="Times New Roman" w:hAnsi="Times New Roman" w:cs="Times New Roman"/>
          <w:b/>
          <w:sz w:val="24"/>
          <w:szCs w:val="24"/>
        </w:rPr>
        <w:t>1. Предмет закупівлі:</w:t>
      </w:r>
      <w:r w:rsidRPr="00485B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«31120000-3 Генератори (Дизель - генераторна установка)».</w:t>
      </w:r>
    </w:p>
    <w:p w:rsidR="008D659A" w:rsidRPr="00485BF3" w:rsidRDefault="008D659A" w:rsidP="004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85BF3">
        <w:rPr>
          <w:rFonts w:ascii="Times New Roman" w:hAnsi="Times New Roman" w:cs="Times New Roman"/>
          <w:b/>
          <w:sz w:val="24"/>
          <w:szCs w:val="24"/>
        </w:rPr>
        <w:t>2.</w:t>
      </w:r>
      <w:r w:rsidR="00501981" w:rsidRPr="0048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BF3">
        <w:rPr>
          <w:rFonts w:ascii="Times New Roman" w:hAnsi="Times New Roman" w:cs="Times New Roman"/>
          <w:b/>
          <w:sz w:val="24"/>
          <w:szCs w:val="24"/>
        </w:rPr>
        <w:t xml:space="preserve">Потреба у придбанні: </w:t>
      </w:r>
      <w:r w:rsidR="00501981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дизельні генератори використовуються в якості резервного джерела живлення, їх своєчасний запуск і робота в будь-яких погодних і виробничих умовах - це запорука стабільного функціонування підприємства: виробничого, телекомунікаційного обладнання і оргтехніки, систем життєзабезпечення будівель і охоронної сигналізації. </w:t>
      </w:r>
    </w:p>
    <w:p w:rsidR="008D659A" w:rsidRPr="00485BF3" w:rsidRDefault="00501981" w:rsidP="00485B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BF3">
        <w:rPr>
          <w:rFonts w:ascii="Times New Roman" w:hAnsi="Times New Roman" w:cs="Times New Roman"/>
          <w:b/>
          <w:sz w:val="24"/>
          <w:szCs w:val="24"/>
        </w:rPr>
        <w:t>3.</w:t>
      </w:r>
      <w:r w:rsidRPr="00485BF3">
        <w:rPr>
          <w:rFonts w:ascii="Times New Roman" w:hAnsi="Times New Roman" w:cs="Times New Roman"/>
          <w:sz w:val="24"/>
          <w:szCs w:val="24"/>
        </w:rPr>
        <w:t xml:space="preserve"> </w:t>
      </w:r>
      <w:r w:rsidR="008D659A" w:rsidRPr="00485BF3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предмета закупівлі:</w:t>
      </w:r>
    </w:p>
    <w:p w:rsidR="00372E45" w:rsidRPr="00485BF3" w:rsidRDefault="00501981" w:rsidP="004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новий дизельний генератор</w:t>
      </w:r>
      <w:r w:rsidR="00372E45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номінальною потужністю 240 кВт</w:t>
      </w:r>
      <w:r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485BF3">
        <w:rPr>
          <w:rFonts w:ascii="Times New Roman" w:hAnsi="Times New Roman" w:cs="Times New Roman"/>
          <w:sz w:val="24"/>
          <w:szCs w:val="24"/>
        </w:rPr>
        <w:t>необхідний</w:t>
      </w:r>
      <w:r w:rsidRPr="00485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 резервного та допоміжного живлення усієї електромережі УДЦР при відсутності живлення з мережі та при планових чи аварійних вимкненнях електроенергії, має бути підключений до існуючої схеми системи резервного електроживлення УДЦР, з можливістю вибору пріоритетного дизель-генератора шляхом перемикання в ручному режимі, у разі відключення дизельного генератора GS300K</w:t>
      </w:r>
      <w:r w:rsidR="00372E45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821A66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</w:t>
      </w:r>
      <w:r w:rsidR="00372E45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изельн</w:t>
      </w:r>
      <w:r w:rsidR="00821A66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ий генератор має відповідати показникам якості та безпеки, які встановлюються законодавством України,</w:t>
      </w:r>
      <w:r w:rsidR="00372E45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відповідати технічним характеристикам, має бути новим (що не був у використанні, не проходив ремонт, в тому числі відновлення, заміну складових частин, відновлення споживчих властивостей) та працездатним/придатним до використання </w:t>
      </w:r>
      <w:r w:rsidR="00821A66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усього строку гарантії.</w:t>
      </w:r>
    </w:p>
    <w:p w:rsidR="008D659A" w:rsidRPr="00485BF3" w:rsidRDefault="00501981" w:rsidP="00485B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6064A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4. </w:t>
      </w:r>
      <w:r w:rsidR="008D659A" w:rsidRPr="00485BF3">
        <w:rPr>
          <w:rFonts w:ascii="Times New Roman" w:hAnsi="Times New Roman" w:cs="Times New Roman"/>
          <w:b/>
          <w:sz w:val="24"/>
          <w:szCs w:val="24"/>
        </w:rPr>
        <w:t>Обґрунтування очікуваної вартості</w:t>
      </w:r>
      <w:r w:rsidR="0026064A" w:rsidRPr="00485BF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р</w:t>
      </w:r>
      <w:r w:rsidR="008D659A" w:rsidRPr="00485BF3">
        <w:rPr>
          <w:rFonts w:ascii="Times New Roman" w:hAnsi="Times New Roman" w:cs="Times New Roman"/>
          <w:sz w:val="24"/>
          <w:szCs w:val="24"/>
        </w:rPr>
        <w:t>озрахунок очікуваної вартості обумовлений потребою, наданою Підприємством, із врахуванням вартості, визначеної методом порівняння ринкових цін.</w:t>
      </w:r>
    </w:p>
    <w:p w:rsidR="008D659A" w:rsidRPr="00485BF3" w:rsidRDefault="008D659A" w:rsidP="00485BF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sectPr w:rsidR="008D659A" w:rsidRPr="00485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02B4D"/>
    <w:rsid w:val="000868CB"/>
    <w:rsid w:val="001637F1"/>
    <w:rsid w:val="001F2D2E"/>
    <w:rsid w:val="002311F2"/>
    <w:rsid w:val="0026064A"/>
    <w:rsid w:val="002B596C"/>
    <w:rsid w:val="00372E45"/>
    <w:rsid w:val="003D7DF7"/>
    <w:rsid w:val="003F68FE"/>
    <w:rsid w:val="004449BF"/>
    <w:rsid w:val="00484B71"/>
    <w:rsid w:val="00485BF3"/>
    <w:rsid w:val="00501981"/>
    <w:rsid w:val="00526A00"/>
    <w:rsid w:val="005C559F"/>
    <w:rsid w:val="005D2749"/>
    <w:rsid w:val="005D2EB8"/>
    <w:rsid w:val="005E1C04"/>
    <w:rsid w:val="005F5FD5"/>
    <w:rsid w:val="00761B12"/>
    <w:rsid w:val="007A3878"/>
    <w:rsid w:val="00821A66"/>
    <w:rsid w:val="00890510"/>
    <w:rsid w:val="008C1F74"/>
    <w:rsid w:val="008D659A"/>
    <w:rsid w:val="009621CF"/>
    <w:rsid w:val="009B6F83"/>
    <w:rsid w:val="00A44DA4"/>
    <w:rsid w:val="00AA17DF"/>
    <w:rsid w:val="00AC2F94"/>
    <w:rsid w:val="00AF65C6"/>
    <w:rsid w:val="00B32896"/>
    <w:rsid w:val="00B92907"/>
    <w:rsid w:val="00CC5625"/>
    <w:rsid w:val="00CE2419"/>
    <w:rsid w:val="00D2745C"/>
    <w:rsid w:val="00DA5EF2"/>
    <w:rsid w:val="00E02FF1"/>
    <w:rsid w:val="00E7636C"/>
    <w:rsid w:val="00EB6E57"/>
    <w:rsid w:val="00F16922"/>
    <w:rsid w:val="00F4503D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7624B-DCFE-4EA8-BBBF-9DFFDA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20</cp:revision>
  <cp:lastPrinted>2021-05-07T10:55:00Z</cp:lastPrinted>
  <dcterms:created xsi:type="dcterms:W3CDTF">2021-05-07T09:40:00Z</dcterms:created>
  <dcterms:modified xsi:type="dcterms:W3CDTF">2024-01-26T07:09:00Z</dcterms:modified>
</cp:coreProperties>
</file>