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CEC" w:rsidRPr="001A24A6" w:rsidRDefault="00EF1CEC" w:rsidP="00837B71">
      <w:pPr>
        <w:tabs>
          <w:tab w:val="num" w:pos="1080"/>
        </w:tabs>
        <w:snapToGrid w:val="0"/>
        <w:outlineLvl w:val="0"/>
        <w:rPr>
          <w:b/>
          <w:sz w:val="26"/>
          <w:szCs w:val="26"/>
        </w:rPr>
      </w:pPr>
    </w:p>
    <w:p w:rsidR="00291573" w:rsidRPr="001A24A6" w:rsidRDefault="00291573" w:rsidP="0067085C">
      <w:pPr>
        <w:tabs>
          <w:tab w:val="num" w:pos="1080"/>
        </w:tabs>
        <w:snapToGrid w:val="0"/>
        <w:ind w:firstLine="567"/>
        <w:jc w:val="center"/>
        <w:outlineLvl w:val="0"/>
        <w:rPr>
          <w:b/>
          <w:sz w:val="26"/>
          <w:szCs w:val="26"/>
        </w:rPr>
      </w:pPr>
      <w:r w:rsidRPr="001A24A6">
        <w:rPr>
          <w:b/>
          <w:sz w:val="26"/>
          <w:szCs w:val="26"/>
        </w:rPr>
        <w:t>Обґрунтування технічних і якісних характеристик</w:t>
      </w:r>
    </w:p>
    <w:p w:rsidR="00291573" w:rsidRDefault="00291573" w:rsidP="0067085C">
      <w:pPr>
        <w:tabs>
          <w:tab w:val="num" w:pos="1080"/>
        </w:tabs>
        <w:snapToGrid w:val="0"/>
        <w:ind w:firstLine="567"/>
        <w:jc w:val="center"/>
        <w:outlineLvl w:val="0"/>
        <w:rPr>
          <w:b/>
          <w:sz w:val="26"/>
          <w:szCs w:val="26"/>
        </w:rPr>
      </w:pPr>
      <w:r w:rsidRPr="001A24A6">
        <w:rPr>
          <w:b/>
          <w:sz w:val="26"/>
          <w:szCs w:val="26"/>
        </w:rPr>
        <w:t>та очікуваної вартості предмета закупівлі</w:t>
      </w:r>
    </w:p>
    <w:p w:rsidR="00EF1CEC" w:rsidRPr="0067085C" w:rsidRDefault="00EF1CEC" w:rsidP="0067085C">
      <w:pPr>
        <w:tabs>
          <w:tab w:val="num" w:pos="1080"/>
        </w:tabs>
        <w:snapToGrid w:val="0"/>
        <w:ind w:firstLine="567"/>
        <w:jc w:val="center"/>
        <w:outlineLvl w:val="0"/>
        <w:rPr>
          <w:b/>
          <w:sz w:val="26"/>
          <w:szCs w:val="26"/>
        </w:rPr>
      </w:pPr>
    </w:p>
    <w:p w:rsidR="00767885" w:rsidRPr="0067085C" w:rsidRDefault="0067085C" w:rsidP="00177487">
      <w:pPr>
        <w:spacing w:before="120" w:after="120"/>
        <w:jc w:val="both"/>
        <w:rPr>
          <w:b/>
          <w:sz w:val="26"/>
          <w:szCs w:val="26"/>
        </w:rPr>
      </w:pPr>
      <w:r>
        <w:rPr>
          <w:b/>
          <w:sz w:val="26"/>
          <w:szCs w:val="26"/>
        </w:rPr>
        <w:t xml:space="preserve">1. </w:t>
      </w:r>
      <w:r w:rsidR="00FF58D8" w:rsidRPr="0067085C">
        <w:rPr>
          <w:b/>
          <w:sz w:val="26"/>
          <w:szCs w:val="26"/>
        </w:rPr>
        <w:t>Предмет закупівлі</w:t>
      </w:r>
      <w:r w:rsidR="003B0DF4" w:rsidRPr="0067085C">
        <w:rPr>
          <w:b/>
          <w:sz w:val="26"/>
          <w:szCs w:val="26"/>
        </w:rPr>
        <w:t>:</w:t>
      </w:r>
      <w:r w:rsidR="00FF58D8" w:rsidRPr="0067085C">
        <w:rPr>
          <w:b/>
          <w:sz w:val="26"/>
          <w:szCs w:val="26"/>
        </w:rPr>
        <w:t xml:space="preserve"> </w:t>
      </w:r>
    </w:p>
    <w:p w:rsidR="00711F03" w:rsidRPr="0067085C" w:rsidRDefault="0027574D" w:rsidP="0067085C">
      <w:pPr>
        <w:ind w:firstLine="567"/>
        <w:jc w:val="both"/>
        <w:rPr>
          <w:sz w:val="26"/>
          <w:szCs w:val="26"/>
        </w:rPr>
      </w:pPr>
      <w:r w:rsidRPr="00790D0D">
        <w:rPr>
          <w:sz w:val="26"/>
          <w:szCs w:val="26"/>
        </w:rPr>
        <w:t>ДК 021:2015-33190000-8 Медичне обладнання та вироби медичного призначення різні</w:t>
      </w:r>
      <w:r>
        <w:rPr>
          <w:sz w:val="26"/>
          <w:szCs w:val="26"/>
        </w:rPr>
        <w:t xml:space="preserve"> (Аптечки).</w:t>
      </w:r>
    </w:p>
    <w:p w:rsidR="00AE122D" w:rsidRPr="0067085C" w:rsidRDefault="00AE122D" w:rsidP="0067085C">
      <w:pPr>
        <w:pStyle w:val="a4"/>
        <w:spacing w:before="0" w:beforeAutospacing="0" w:after="0" w:afterAutospacing="0"/>
        <w:ind w:firstLine="567"/>
        <w:contextualSpacing/>
        <w:jc w:val="both"/>
        <w:rPr>
          <w:sz w:val="26"/>
          <w:szCs w:val="26"/>
          <w:lang w:val="uk-UA"/>
        </w:rPr>
      </w:pPr>
    </w:p>
    <w:p w:rsidR="00FF58D8" w:rsidRPr="0067085C" w:rsidRDefault="0067085C" w:rsidP="00177487">
      <w:pPr>
        <w:spacing w:before="120" w:after="120"/>
        <w:jc w:val="both"/>
        <w:rPr>
          <w:b/>
          <w:sz w:val="26"/>
          <w:szCs w:val="26"/>
        </w:rPr>
      </w:pPr>
      <w:r>
        <w:rPr>
          <w:b/>
          <w:sz w:val="26"/>
          <w:szCs w:val="26"/>
        </w:rPr>
        <w:t xml:space="preserve">2. </w:t>
      </w:r>
      <w:r w:rsidR="00FF58D8" w:rsidRPr="0067085C">
        <w:rPr>
          <w:b/>
          <w:sz w:val="26"/>
          <w:szCs w:val="26"/>
        </w:rPr>
        <w:t>Потреба у придбанні</w:t>
      </w:r>
      <w:r w:rsidR="003B0DF4" w:rsidRPr="0067085C">
        <w:rPr>
          <w:b/>
          <w:sz w:val="26"/>
          <w:szCs w:val="26"/>
        </w:rPr>
        <w:t>:</w:t>
      </w:r>
    </w:p>
    <w:p w:rsidR="00F1455D" w:rsidRDefault="00AB534F" w:rsidP="0067085C">
      <w:pPr>
        <w:pStyle w:val="a4"/>
        <w:spacing w:before="0" w:beforeAutospacing="0" w:after="0" w:afterAutospacing="0"/>
        <w:ind w:firstLine="567"/>
        <w:contextualSpacing/>
        <w:jc w:val="both"/>
        <w:rPr>
          <w:sz w:val="26"/>
          <w:szCs w:val="26"/>
          <w:lang w:val="uk-UA"/>
        </w:rPr>
      </w:pPr>
      <w:r w:rsidRPr="00491170">
        <w:rPr>
          <w:sz w:val="26"/>
          <w:szCs w:val="26"/>
          <w:lang w:val="uk-UA"/>
        </w:rPr>
        <w:t xml:space="preserve">Для </w:t>
      </w:r>
      <w:r w:rsidR="0027574D" w:rsidRPr="0027574D">
        <w:rPr>
          <w:sz w:val="26"/>
          <w:szCs w:val="26"/>
          <w:lang w:val="uk-UA"/>
        </w:rPr>
        <w:t xml:space="preserve">забезпечення комплектації автомобілів УДЦР згідно вимог </w:t>
      </w:r>
      <w:r w:rsidR="00A514AC" w:rsidRPr="00A514AC">
        <w:rPr>
          <w:sz w:val="26"/>
          <w:szCs w:val="26"/>
          <w:lang w:val="uk-UA"/>
        </w:rPr>
        <w:t xml:space="preserve">підпункту </w:t>
      </w:r>
      <w:r w:rsidR="004763B6">
        <w:rPr>
          <w:sz w:val="26"/>
          <w:szCs w:val="26"/>
          <w:lang w:val="uk-UA"/>
        </w:rPr>
        <w:t>«</w:t>
      </w:r>
      <w:r w:rsidR="00A514AC" w:rsidRPr="00A514AC">
        <w:rPr>
          <w:sz w:val="26"/>
          <w:szCs w:val="26"/>
          <w:lang w:val="uk-UA"/>
        </w:rPr>
        <w:t>є</w:t>
      </w:r>
      <w:r w:rsidR="004763B6">
        <w:rPr>
          <w:sz w:val="26"/>
          <w:szCs w:val="26"/>
          <w:lang w:val="uk-UA"/>
        </w:rPr>
        <w:t>»</w:t>
      </w:r>
      <w:r w:rsidR="00A514AC" w:rsidRPr="00A514AC">
        <w:rPr>
          <w:sz w:val="26"/>
          <w:szCs w:val="26"/>
          <w:lang w:val="uk-UA"/>
        </w:rPr>
        <w:t xml:space="preserve"> пункту 31.4.7 Правил дорожнього руху України</w:t>
      </w:r>
      <w:r w:rsidR="00F1455D">
        <w:rPr>
          <w:sz w:val="26"/>
          <w:szCs w:val="26"/>
          <w:lang w:val="uk-UA"/>
        </w:rPr>
        <w:t>.</w:t>
      </w:r>
    </w:p>
    <w:p w:rsidR="00F1455D" w:rsidRDefault="00F1455D" w:rsidP="0067085C">
      <w:pPr>
        <w:pStyle w:val="a4"/>
        <w:spacing w:before="0" w:beforeAutospacing="0" w:after="0" w:afterAutospacing="0"/>
        <w:ind w:firstLine="567"/>
        <w:contextualSpacing/>
        <w:jc w:val="both"/>
        <w:rPr>
          <w:sz w:val="26"/>
          <w:szCs w:val="26"/>
          <w:lang w:val="uk-UA"/>
        </w:rPr>
      </w:pPr>
    </w:p>
    <w:p w:rsidR="00FF58D8" w:rsidRPr="0067085C" w:rsidRDefault="0067085C" w:rsidP="00177487">
      <w:pPr>
        <w:spacing w:before="120" w:after="120"/>
        <w:jc w:val="both"/>
        <w:rPr>
          <w:b/>
          <w:sz w:val="26"/>
          <w:szCs w:val="26"/>
        </w:rPr>
      </w:pPr>
      <w:r>
        <w:rPr>
          <w:b/>
          <w:sz w:val="26"/>
          <w:szCs w:val="26"/>
        </w:rPr>
        <w:t xml:space="preserve">3. </w:t>
      </w:r>
      <w:r w:rsidR="003B0DF4" w:rsidRPr="0067085C">
        <w:rPr>
          <w:b/>
          <w:sz w:val="26"/>
          <w:szCs w:val="26"/>
        </w:rPr>
        <w:t>Обґрунтування технічних і якісних характеристик предмета закупівлі:</w:t>
      </w:r>
    </w:p>
    <w:p w:rsidR="003B0DF4" w:rsidRPr="00491170" w:rsidRDefault="005A0952" w:rsidP="0067085C">
      <w:pPr>
        <w:pStyle w:val="a4"/>
        <w:spacing w:before="0" w:beforeAutospacing="0" w:after="0" w:afterAutospacing="0"/>
        <w:ind w:firstLine="567"/>
        <w:contextualSpacing/>
        <w:jc w:val="both"/>
        <w:rPr>
          <w:sz w:val="26"/>
          <w:szCs w:val="26"/>
          <w:lang w:val="uk-UA"/>
        </w:rPr>
      </w:pPr>
      <w:r>
        <w:rPr>
          <w:sz w:val="26"/>
          <w:szCs w:val="26"/>
          <w:lang w:val="uk-UA"/>
        </w:rPr>
        <w:t>Аптечки</w:t>
      </w:r>
      <w:r w:rsidR="00421D76" w:rsidRPr="00491170">
        <w:rPr>
          <w:sz w:val="26"/>
          <w:szCs w:val="26"/>
          <w:lang w:val="uk-UA"/>
        </w:rPr>
        <w:t xml:space="preserve"> повинні </w:t>
      </w:r>
      <w:r w:rsidR="00AB534F" w:rsidRPr="00491170">
        <w:rPr>
          <w:sz w:val="26"/>
          <w:szCs w:val="26"/>
          <w:lang w:val="uk-UA"/>
        </w:rPr>
        <w:t>відповідати найвищому рівню технологій і стандартів, існуючих у країні виробника на аналогічні товари, нормам і стандартам, законодавчо встановленим на території України.</w:t>
      </w:r>
    </w:p>
    <w:p w:rsidR="003B0DF4" w:rsidRPr="00491170" w:rsidRDefault="003B0DF4" w:rsidP="0067085C">
      <w:pPr>
        <w:ind w:firstLine="567"/>
        <w:jc w:val="both"/>
        <w:rPr>
          <w:sz w:val="26"/>
          <w:szCs w:val="26"/>
        </w:rPr>
      </w:pPr>
    </w:p>
    <w:p w:rsidR="003B0DF4" w:rsidRPr="0067085C" w:rsidRDefault="0067085C" w:rsidP="0067085C">
      <w:pPr>
        <w:spacing w:before="120" w:after="120"/>
        <w:jc w:val="both"/>
        <w:rPr>
          <w:b/>
          <w:sz w:val="26"/>
          <w:szCs w:val="26"/>
        </w:rPr>
      </w:pPr>
      <w:r>
        <w:rPr>
          <w:b/>
          <w:sz w:val="26"/>
          <w:szCs w:val="26"/>
        </w:rPr>
        <w:t xml:space="preserve">4. </w:t>
      </w:r>
      <w:r w:rsidR="0001766D" w:rsidRPr="0067085C">
        <w:rPr>
          <w:b/>
          <w:sz w:val="26"/>
          <w:szCs w:val="26"/>
        </w:rPr>
        <w:t>Обґрунтування очікуваної вартості</w:t>
      </w:r>
    </w:p>
    <w:p w:rsidR="0001766D" w:rsidRPr="00491170" w:rsidRDefault="0001766D" w:rsidP="0067085C">
      <w:pPr>
        <w:ind w:firstLine="567"/>
        <w:jc w:val="both"/>
        <w:rPr>
          <w:sz w:val="26"/>
          <w:szCs w:val="26"/>
        </w:rPr>
      </w:pPr>
      <w:r w:rsidRPr="00491170">
        <w:rPr>
          <w:sz w:val="26"/>
          <w:szCs w:val="26"/>
        </w:rPr>
        <w:t>Розрахунок очікуваної вартості</w:t>
      </w:r>
      <w:r w:rsidR="008F0306" w:rsidRPr="00491170">
        <w:rPr>
          <w:sz w:val="26"/>
          <w:szCs w:val="26"/>
        </w:rPr>
        <w:t xml:space="preserve"> обумовлений потребою, наданою </w:t>
      </w:r>
      <w:r w:rsidR="005F49F2">
        <w:rPr>
          <w:sz w:val="26"/>
          <w:szCs w:val="26"/>
        </w:rPr>
        <w:t>ДГР</w:t>
      </w:r>
      <w:r w:rsidRPr="00491170">
        <w:rPr>
          <w:sz w:val="26"/>
          <w:szCs w:val="26"/>
        </w:rPr>
        <w:t>, із врахуванням вартості, визначеної методом порівняння ринкових цін.</w:t>
      </w:r>
    </w:p>
    <w:p w:rsidR="006F47CA" w:rsidRPr="00491170" w:rsidRDefault="006F47CA" w:rsidP="0067085C">
      <w:pPr>
        <w:ind w:firstLine="567"/>
        <w:jc w:val="both"/>
        <w:rPr>
          <w:sz w:val="26"/>
          <w:szCs w:val="26"/>
        </w:rPr>
      </w:pPr>
    </w:p>
    <w:p w:rsidR="006F47CA" w:rsidRPr="00491170" w:rsidRDefault="006F47CA" w:rsidP="0067085C">
      <w:pPr>
        <w:ind w:firstLine="567"/>
        <w:jc w:val="both"/>
        <w:rPr>
          <w:sz w:val="26"/>
          <w:szCs w:val="26"/>
        </w:rPr>
      </w:pPr>
      <w:bookmarkStart w:id="0" w:name="_GoBack"/>
      <w:bookmarkEnd w:id="0"/>
    </w:p>
    <w:sectPr w:rsidR="006F47CA" w:rsidRPr="00491170" w:rsidSect="00F7103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80C86"/>
    <w:multiLevelType w:val="hybridMultilevel"/>
    <w:tmpl w:val="DD406BEA"/>
    <w:lvl w:ilvl="0" w:tplc="F5D8ED3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59AC763B"/>
    <w:multiLevelType w:val="hybridMultilevel"/>
    <w:tmpl w:val="4E269A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215"/>
    <w:rsid w:val="00007442"/>
    <w:rsid w:val="0001766D"/>
    <w:rsid w:val="00067AE1"/>
    <w:rsid w:val="00097E26"/>
    <w:rsid w:val="000C0B49"/>
    <w:rsid w:val="000C2CFB"/>
    <w:rsid w:val="000E55F0"/>
    <w:rsid w:val="00100E2B"/>
    <w:rsid w:val="00110DC5"/>
    <w:rsid w:val="00152D17"/>
    <w:rsid w:val="00177487"/>
    <w:rsid w:val="001A24A6"/>
    <w:rsid w:val="001D61E2"/>
    <w:rsid w:val="001F0E07"/>
    <w:rsid w:val="001F20D8"/>
    <w:rsid w:val="001F4F1B"/>
    <w:rsid w:val="00255356"/>
    <w:rsid w:val="0027574D"/>
    <w:rsid w:val="00284780"/>
    <w:rsid w:val="00291573"/>
    <w:rsid w:val="0029428E"/>
    <w:rsid w:val="002B6679"/>
    <w:rsid w:val="002E7E71"/>
    <w:rsid w:val="003B0DF4"/>
    <w:rsid w:val="003C73FE"/>
    <w:rsid w:val="003D5E4D"/>
    <w:rsid w:val="003E5269"/>
    <w:rsid w:val="003F3050"/>
    <w:rsid w:val="003F7FE0"/>
    <w:rsid w:val="00421D76"/>
    <w:rsid w:val="004300CE"/>
    <w:rsid w:val="00431B21"/>
    <w:rsid w:val="00460D71"/>
    <w:rsid w:val="004763B6"/>
    <w:rsid w:val="00491170"/>
    <w:rsid w:val="004A303E"/>
    <w:rsid w:val="004A52A2"/>
    <w:rsid w:val="004C3B71"/>
    <w:rsid w:val="004E45CD"/>
    <w:rsid w:val="004F6A69"/>
    <w:rsid w:val="00567165"/>
    <w:rsid w:val="0057000D"/>
    <w:rsid w:val="005750EF"/>
    <w:rsid w:val="005A0952"/>
    <w:rsid w:val="005C0F56"/>
    <w:rsid w:val="005C1826"/>
    <w:rsid w:val="005F0DBD"/>
    <w:rsid w:val="005F49F2"/>
    <w:rsid w:val="006023DA"/>
    <w:rsid w:val="00603919"/>
    <w:rsid w:val="00603A89"/>
    <w:rsid w:val="00641215"/>
    <w:rsid w:val="0067085C"/>
    <w:rsid w:val="006A6448"/>
    <w:rsid w:val="006B7E02"/>
    <w:rsid w:val="006F47CA"/>
    <w:rsid w:val="00711F03"/>
    <w:rsid w:val="00722656"/>
    <w:rsid w:val="00731852"/>
    <w:rsid w:val="0074644E"/>
    <w:rsid w:val="00767885"/>
    <w:rsid w:val="00784D57"/>
    <w:rsid w:val="00785AFE"/>
    <w:rsid w:val="007908E3"/>
    <w:rsid w:val="007A4FEB"/>
    <w:rsid w:val="007C1E2E"/>
    <w:rsid w:val="008213D8"/>
    <w:rsid w:val="00837B71"/>
    <w:rsid w:val="00877207"/>
    <w:rsid w:val="008B19F5"/>
    <w:rsid w:val="008E0397"/>
    <w:rsid w:val="008F0306"/>
    <w:rsid w:val="008F5811"/>
    <w:rsid w:val="0091242A"/>
    <w:rsid w:val="00927B38"/>
    <w:rsid w:val="009547B9"/>
    <w:rsid w:val="00955159"/>
    <w:rsid w:val="00960ED8"/>
    <w:rsid w:val="00965400"/>
    <w:rsid w:val="0098084A"/>
    <w:rsid w:val="009C169B"/>
    <w:rsid w:val="009C26FF"/>
    <w:rsid w:val="009D1393"/>
    <w:rsid w:val="009F32BD"/>
    <w:rsid w:val="00A125AA"/>
    <w:rsid w:val="00A514AC"/>
    <w:rsid w:val="00A542DA"/>
    <w:rsid w:val="00A7386B"/>
    <w:rsid w:val="00AB534F"/>
    <w:rsid w:val="00AD47AF"/>
    <w:rsid w:val="00AE122D"/>
    <w:rsid w:val="00AE339F"/>
    <w:rsid w:val="00AF2FC5"/>
    <w:rsid w:val="00AF5E1A"/>
    <w:rsid w:val="00B10DA7"/>
    <w:rsid w:val="00B15E21"/>
    <w:rsid w:val="00B261FA"/>
    <w:rsid w:val="00B36DD1"/>
    <w:rsid w:val="00BD24E8"/>
    <w:rsid w:val="00C06401"/>
    <w:rsid w:val="00C208E2"/>
    <w:rsid w:val="00CE0DF1"/>
    <w:rsid w:val="00CE34EF"/>
    <w:rsid w:val="00CE5140"/>
    <w:rsid w:val="00D07E52"/>
    <w:rsid w:val="00D26396"/>
    <w:rsid w:val="00D51A21"/>
    <w:rsid w:val="00DC263B"/>
    <w:rsid w:val="00DF2512"/>
    <w:rsid w:val="00E05B92"/>
    <w:rsid w:val="00E155E5"/>
    <w:rsid w:val="00E35604"/>
    <w:rsid w:val="00E52DE2"/>
    <w:rsid w:val="00E72FC9"/>
    <w:rsid w:val="00E94DE5"/>
    <w:rsid w:val="00ED25F7"/>
    <w:rsid w:val="00EF1CEC"/>
    <w:rsid w:val="00EF736A"/>
    <w:rsid w:val="00F1455D"/>
    <w:rsid w:val="00F47AAC"/>
    <w:rsid w:val="00F71034"/>
    <w:rsid w:val="00F96003"/>
    <w:rsid w:val="00FD34D8"/>
    <w:rsid w:val="00FF58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FB89F1-F252-498B-82B4-CE432833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uk-UA"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CEC"/>
    <w:pPr>
      <w:ind w:firstLine="0"/>
    </w:pPr>
    <w:rPr>
      <w:rFonts w:eastAsia="Times New Roman"/>
      <w:lang w:eastAsia="ru-RU"/>
    </w:rPr>
  </w:style>
  <w:style w:type="paragraph" w:styleId="1">
    <w:name w:val="heading 1"/>
    <w:basedOn w:val="a"/>
    <w:next w:val="a"/>
    <w:link w:val="10"/>
    <w:uiPriority w:val="9"/>
    <w:qFormat/>
    <w:rsid w:val="003C73FE"/>
    <w:pPr>
      <w:keepNext/>
      <w:keepLines/>
      <w:widowControl w:val="0"/>
      <w:autoSpaceDE w:val="0"/>
      <w:autoSpaceDN w:val="0"/>
      <w:adjustRightInd w:val="0"/>
      <w:spacing w:before="240"/>
      <w:outlineLvl w:val="0"/>
    </w:pPr>
    <w:rPr>
      <w:rFonts w:asciiTheme="majorHAnsi" w:eastAsiaTheme="majorEastAsia" w:hAnsiTheme="majorHAnsi" w:cstheme="majorBidi"/>
      <w:color w:val="365F91" w:themeColor="accent1" w:themeShade="BF"/>
      <w:sz w:val="32"/>
      <w:szCs w:val="3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8D8"/>
    <w:pPr>
      <w:ind w:left="720"/>
      <w:contextualSpacing/>
    </w:pPr>
  </w:style>
  <w:style w:type="paragraph" w:styleId="a4">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5"/>
    <w:uiPriority w:val="99"/>
    <w:unhideWhenUsed/>
    <w:qFormat/>
    <w:rsid w:val="002E7E71"/>
    <w:pPr>
      <w:spacing w:before="100" w:beforeAutospacing="1" w:after="100" w:afterAutospacing="1"/>
    </w:pPr>
    <w:rPr>
      <w:lang w:val="ru-RU"/>
    </w:rPr>
  </w:style>
  <w:style w:type="character" w:styleId="a6">
    <w:name w:val="Emphasis"/>
    <w:basedOn w:val="a0"/>
    <w:uiPriority w:val="20"/>
    <w:qFormat/>
    <w:rsid w:val="002E7E71"/>
    <w:rPr>
      <w:i/>
      <w:iCs/>
    </w:rPr>
  </w:style>
  <w:style w:type="paragraph" w:styleId="a7">
    <w:name w:val="No Spacing"/>
    <w:uiPriority w:val="99"/>
    <w:qFormat/>
    <w:rsid w:val="006F47CA"/>
    <w:pPr>
      <w:ind w:firstLine="0"/>
    </w:pPr>
    <w:rPr>
      <w:rFonts w:ascii="Arial Narrow" w:eastAsia="Times New Roman" w:hAnsi="Arial Narrow"/>
      <w:lang w:eastAsia="uk-UA"/>
    </w:rPr>
  </w:style>
  <w:style w:type="character" w:customStyle="1" w:styleId="a5">
    <w:name w:val="Звичайни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4"/>
    <w:uiPriority w:val="99"/>
    <w:rsid w:val="00AE122D"/>
    <w:rPr>
      <w:rFonts w:eastAsia="Times New Roman"/>
      <w:lang w:val="ru-RU" w:eastAsia="ru-RU"/>
    </w:rPr>
  </w:style>
  <w:style w:type="table" w:styleId="a8">
    <w:name w:val="Table Grid"/>
    <w:basedOn w:val="a1"/>
    <w:uiPriority w:val="59"/>
    <w:rsid w:val="0076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C73FE"/>
    <w:rPr>
      <w:rFonts w:asciiTheme="majorHAnsi" w:eastAsiaTheme="majorEastAsia" w:hAnsiTheme="majorHAnsi" w:cstheme="majorBidi"/>
      <w:color w:val="365F91" w:themeColor="accent1" w:themeShade="BF"/>
      <w:sz w:val="32"/>
      <w:szCs w:val="32"/>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668</Characters>
  <Application>Microsoft Office Word</Application>
  <DocSecurity>0</DocSecurity>
  <Lines>5</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ЯКОВЛЄВА Алла Миколаївна</dc:creator>
  <cp:lastModifiedBy>ФЕСЕНКО Ганна Володимирівна</cp:lastModifiedBy>
  <cp:revision>2</cp:revision>
  <cp:lastPrinted>2021-03-17T07:12:00Z</cp:lastPrinted>
  <dcterms:created xsi:type="dcterms:W3CDTF">2025-08-07T06:58:00Z</dcterms:created>
  <dcterms:modified xsi:type="dcterms:W3CDTF">2025-08-07T06:58:00Z</dcterms:modified>
</cp:coreProperties>
</file>